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634C0" w14:textId="0A3FF039" w:rsidR="009E5942" w:rsidRPr="00B84DFF" w:rsidRDefault="006355DA" w:rsidP="00507404">
      <w:pPr>
        <w:pStyle w:val="Sinespaciado"/>
        <w:jc w:val="center"/>
        <w:rPr>
          <w:rFonts w:ascii="Bookman Old Style" w:hAnsi="Bookman Old Style" w:cstheme="minorHAnsi"/>
          <w:b/>
        </w:rPr>
      </w:pPr>
      <w:r w:rsidRPr="00B84DFF">
        <w:rPr>
          <w:rFonts w:ascii="Bookman Old Style" w:hAnsi="Bookman Old Style" w:cstheme="minorHAnsi"/>
          <w:b/>
        </w:rPr>
        <w:t>CUARTA</w:t>
      </w:r>
      <w:r w:rsidR="008318CE" w:rsidRPr="00B84DFF">
        <w:rPr>
          <w:rFonts w:ascii="Bookman Old Style" w:hAnsi="Bookman Old Style" w:cstheme="minorHAnsi"/>
          <w:b/>
        </w:rPr>
        <w:t xml:space="preserve"> </w:t>
      </w:r>
      <w:r w:rsidR="00F07EC4" w:rsidRPr="00B84DFF">
        <w:rPr>
          <w:rFonts w:ascii="Bookman Old Style" w:hAnsi="Bookman Old Style" w:cstheme="minorHAnsi"/>
          <w:b/>
        </w:rPr>
        <w:t xml:space="preserve">SESIÓN </w:t>
      </w:r>
      <w:r w:rsidR="009E5942" w:rsidRPr="00B84DFF">
        <w:rPr>
          <w:rFonts w:ascii="Bookman Old Style" w:hAnsi="Bookman Old Style" w:cstheme="minorHAnsi"/>
          <w:b/>
        </w:rPr>
        <w:t>ORDINARIA</w:t>
      </w:r>
    </w:p>
    <w:p w14:paraId="65C28B01" w14:textId="77777777" w:rsidR="009E5942" w:rsidRPr="00B84DFF" w:rsidRDefault="009E5942" w:rsidP="00507404">
      <w:pPr>
        <w:pStyle w:val="Sinespaciado"/>
        <w:jc w:val="center"/>
        <w:rPr>
          <w:rFonts w:ascii="Bookman Old Style" w:hAnsi="Bookman Old Style" w:cstheme="minorHAnsi"/>
          <w:b/>
        </w:rPr>
      </w:pPr>
      <w:r w:rsidRPr="00B84DFF">
        <w:rPr>
          <w:rFonts w:ascii="Bookman Old Style" w:hAnsi="Bookman Old Style" w:cstheme="minorHAnsi"/>
          <w:b/>
        </w:rPr>
        <w:t>H. AYUNTAMIENTO CONSTITUCIONAL</w:t>
      </w:r>
    </w:p>
    <w:p w14:paraId="735B9CB9" w14:textId="77777777" w:rsidR="009E5942" w:rsidRPr="00B84DFF" w:rsidRDefault="009E5942" w:rsidP="00507404">
      <w:pPr>
        <w:pStyle w:val="Sinespaciado"/>
        <w:jc w:val="center"/>
        <w:rPr>
          <w:rFonts w:ascii="Bookman Old Style" w:hAnsi="Bookman Old Style" w:cstheme="minorHAnsi"/>
          <w:b/>
        </w:rPr>
      </w:pPr>
      <w:r w:rsidRPr="00B84DFF">
        <w:rPr>
          <w:rFonts w:ascii="Bookman Old Style" w:hAnsi="Bookman Old Style" w:cstheme="minorHAnsi"/>
          <w:b/>
        </w:rPr>
        <w:t>TECALITLÁN, JALISCO</w:t>
      </w:r>
    </w:p>
    <w:p w14:paraId="1C984C9C" w14:textId="3FDA58DD" w:rsidR="009E5942" w:rsidRPr="00B84DFF" w:rsidRDefault="009E5942" w:rsidP="00507404">
      <w:pPr>
        <w:pStyle w:val="Sinespaciado"/>
        <w:jc w:val="center"/>
        <w:rPr>
          <w:rFonts w:ascii="Bookman Old Style" w:hAnsi="Bookman Old Style" w:cstheme="minorHAnsi"/>
          <w:b/>
        </w:rPr>
      </w:pPr>
      <w:r w:rsidRPr="00B84DFF">
        <w:rPr>
          <w:rFonts w:ascii="Bookman Old Style" w:hAnsi="Bookman Old Style" w:cstheme="minorHAnsi"/>
          <w:b/>
        </w:rPr>
        <w:t>GOBIERNO MUNICIPAL 20</w:t>
      </w:r>
      <w:r w:rsidR="00786963" w:rsidRPr="00B84DFF">
        <w:rPr>
          <w:rFonts w:ascii="Bookman Old Style" w:hAnsi="Bookman Old Style" w:cstheme="minorHAnsi"/>
          <w:b/>
        </w:rPr>
        <w:t xml:space="preserve">24 </w:t>
      </w:r>
      <w:r w:rsidRPr="00B84DFF">
        <w:rPr>
          <w:rFonts w:ascii="Bookman Old Style" w:hAnsi="Bookman Old Style" w:cstheme="minorHAnsi"/>
          <w:b/>
        </w:rPr>
        <w:t>- 202</w:t>
      </w:r>
      <w:r w:rsidR="00786963" w:rsidRPr="00B84DFF">
        <w:rPr>
          <w:rFonts w:ascii="Bookman Old Style" w:hAnsi="Bookman Old Style" w:cstheme="minorHAnsi"/>
          <w:b/>
        </w:rPr>
        <w:t>7</w:t>
      </w:r>
    </w:p>
    <w:p w14:paraId="19BFC9A0" w14:textId="77777777" w:rsidR="009E5942" w:rsidRPr="00B84DFF" w:rsidRDefault="009E5942" w:rsidP="00507404">
      <w:pPr>
        <w:pStyle w:val="Sinespaciado"/>
        <w:jc w:val="center"/>
        <w:rPr>
          <w:rFonts w:ascii="Avenir Next LT Pro" w:hAnsi="Avenir Next LT Pro" w:cstheme="minorHAnsi"/>
          <w:b/>
        </w:rPr>
      </w:pPr>
    </w:p>
    <w:p w14:paraId="7B746260" w14:textId="47255D28" w:rsidR="00786963" w:rsidRPr="00B84DFF" w:rsidRDefault="009E5942" w:rsidP="00507404">
      <w:pPr>
        <w:spacing w:line="240" w:lineRule="auto"/>
        <w:jc w:val="both"/>
        <w:rPr>
          <w:rFonts w:ascii="Avenir Next LT Pro" w:hAnsi="Avenir Next LT Pro" w:cstheme="minorHAnsi"/>
        </w:rPr>
      </w:pPr>
      <w:r w:rsidRPr="00B84DFF">
        <w:rPr>
          <w:rFonts w:ascii="Avenir Next LT Pro" w:hAnsi="Avenir Next LT Pro" w:cstheme="minorHAnsi"/>
        </w:rPr>
        <w:t>En Te</w:t>
      </w:r>
      <w:r w:rsidR="00C67EFF" w:rsidRPr="00B84DFF">
        <w:rPr>
          <w:rFonts w:ascii="Avenir Next LT Pro" w:hAnsi="Avenir Next LT Pro" w:cstheme="minorHAnsi"/>
        </w:rPr>
        <w:t>c</w:t>
      </w:r>
      <w:r w:rsidR="00506B04" w:rsidRPr="00B84DFF">
        <w:rPr>
          <w:rFonts w:ascii="Avenir Next LT Pro" w:hAnsi="Avenir Next LT Pro" w:cstheme="minorHAnsi"/>
        </w:rPr>
        <w:t>alitlán, Jalisco, siendo las</w:t>
      </w:r>
      <w:r w:rsidR="00DB3086" w:rsidRPr="00B84DFF">
        <w:rPr>
          <w:rFonts w:ascii="Avenir Next LT Pro" w:hAnsi="Avenir Next LT Pro" w:cstheme="minorHAnsi"/>
        </w:rPr>
        <w:t xml:space="preserve"> </w:t>
      </w:r>
      <w:r w:rsidR="006355DA" w:rsidRPr="00B84DFF">
        <w:rPr>
          <w:rFonts w:ascii="Avenir Next LT Pro" w:hAnsi="Avenir Next LT Pro" w:cstheme="minorHAnsi"/>
        </w:rPr>
        <w:t>11 once</w:t>
      </w:r>
      <w:r w:rsidR="00DB3086" w:rsidRPr="00B84DFF">
        <w:rPr>
          <w:rFonts w:ascii="Avenir Next LT Pro" w:hAnsi="Avenir Next LT Pro" w:cstheme="minorHAnsi"/>
        </w:rPr>
        <w:t xml:space="preserve"> </w:t>
      </w:r>
      <w:r w:rsidR="00F4565B" w:rsidRPr="00B84DFF">
        <w:rPr>
          <w:rFonts w:ascii="Avenir Next LT Pro" w:hAnsi="Avenir Next LT Pro" w:cstheme="minorHAnsi"/>
        </w:rPr>
        <w:t>h</w:t>
      </w:r>
      <w:r w:rsidR="007B0C3C" w:rsidRPr="00B84DFF">
        <w:rPr>
          <w:rFonts w:ascii="Avenir Next LT Pro" w:hAnsi="Avenir Next LT Pro" w:cstheme="minorHAnsi"/>
        </w:rPr>
        <w:t xml:space="preserve">oras </w:t>
      </w:r>
      <w:r w:rsidR="0031056F" w:rsidRPr="00B84DFF">
        <w:rPr>
          <w:rFonts w:ascii="Avenir Next LT Pro" w:hAnsi="Avenir Next LT Pro" w:cstheme="minorHAnsi"/>
        </w:rPr>
        <w:t>con</w:t>
      </w:r>
      <w:r w:rsidR="00DB3086" w:rsidRPr="00B84DFF">
        <w:rPr>
          <w:rFonts w:ascii="Avenir Next LT Pro" w:hAnsi="Avenir Next LT Pro" w:cstheme="minorHAnsi"/>
        </w:rPr>
        <w:t xml:space="preserve"> </w:t>
      </w:r>
      <w:r w:rsidR="003C2C58" w:rsidRPr="00B84DFF">
        <w:rPr>
          <w:rFonts w:ascii="Avenir Next LT Pro" w:hAnsi="Avenir Next LT Pro" w:cstheme="minorHAnsi"/>
        </w:rPr>
        <w:t>1</w:t>
      </w:r>
      <w:r w:rsidR="006355DA" w:rsidRPr="00B84DFF">
        <w:rPr>
          <w:rFonts w:ascii="Avenir Next LT Pro" w:hAnsi="Avenir Next LT Pro" w:cstheme="minorHAnsi"/>
        </w:rPr>
        <w:t>3 trece</w:t>
      </w:r>
      <w:r w:rsidR="00B85122" w:rsidRPr="00B84DFF">
        <w:rPr>
          <w:rFonts w:ascii="Avenir Next LT Pro" w:hAnsi="Avenir Next LT Pro" w:cstheme="minorHAnsi"/>
        </w:rPr>
        <w:t xml:space="preserve"> </w:t>
      </w:r>
      <w:r w:rsidR="007B0C3C" w:rsidRPr="00B84DFF">
        <w:rPr>
          <w:rFonts w:ascii="Avenir Next LT Pro" w:hAnsi="Avenir Next LT Pro" w:cstheme="minorHAnsi"/>
        </w:rPr>
        <w:t>minutos</w:t>
      </w:r>
      <w:r w:rsidRPr="00B84DFF">
        <w:rPr>
          <w:rFonts w:ascii="Avenir Next LT Pro" w:hAnsi="Avenir Next LT Pro" w:cstheme="minorHAnsi"/>
        </w:rPr>
        <w:t xml:space="preserve"> del </w:t>
      </w:r>
      <w:r w:rsidR="008318CE" w:rsidRPr="00B84DFF">
        <w:rPr>
          <w:rFonts w:ascii="Avenir Next LT Pro" w:hAnsi="Avenir Next LT Pro" w:cstheme="minorHAnsi"/>
        </w:rPr>
        <w:t xml:space="preserve">día </w:t>
      </w:r>
      <w:r w:rsidR="006355DA" w:rsidRPr="00B84DFF">
        <w:rPr>
          <w:rFonts w:ascii="Avenir Next LT Pro" w:hAnsi="Avenir Next LT Pro" w:cstheme="minorHAnsi"/>
        </w:rPr>
        <w:t>miércoles 23</w:t>
      </w:r>
      <w:r w:rsidR="00B85122" w:rsidRPr="00B84DFF">
        <w:rPr>
          <w:rFonts w:ascii="Avenir Next LT Pro" w:hAnsi="Avenir Next LT Pro" w:cstheme="minorHAnsi"/>
        </w:rPr>
        <w:t xml:space="preserve"> </w:t>
      </w:r>
      <w:r w:rsidR="006355DA" w:rsidRPr="00B84DFF">
        <w:rPr>
          <w:rFonts w:ascii="Avenir Next LT Pro" w:hAnsi="Avenir Next LT Pro" w:cstheme="minorHAnsi"/>
        </w:rPr>
        <w:t>veintitrés</w:t>
      </w:r>
      <w:r w:rsidR="00B85122" w:rsidRPr="00B84DFF">
        <w:rPr>
          <w:rFonts w:ascii="Avenir Next LT Pro" w:hAnsi="Avenir Next LT Pro" w:cstheme="minorHAnsi"/>
        </w:rPr>
        <w:t xml:space="preserve"> de</w:t>
      </w:r>
      <w:r w:rsidR="006355DA" w:rsidRPr="00B84DFF">
        <w:rPr>
          <w:rFonts w:ascii="Avenir Next LT Pro" w:hAnsi="Avenir Next LT Pro" w:cstheme="minorHAnsi"/>
        </w:rPr>
        <w:t xml:space="preserve"> abril</w:t>
      </w:r>
      <w:r w:rsidR="00506B04" w:rsidRPr="00B84DFF">
        <w:rPr>
          <w:rFonts w:ascii="Avenir Next LT Pro" w:hAnsi="Avenir Next LT Pro" w:cstheme="minorHAnsi"/>
        </w:rPr>
        <w:t xml:space="preserve"> del </w:t>
      </w:r>
      <w:r w:rsidR="00786963" w:rsidRPr="00B84DFF">
        <w:rPr>
          <w:rFonts w:ascii="Avenir Next LT Pro" w:hAnsi="Avenir Next LT Pro" w:cstheme="minorHAnsi"/>
        </w:rPr>
        <w:t xml:space="preserve">año </w:t>
      </w:r>
      <w:r w:rsidR="00506B04" w:rsidRPr="00B84DFF">
        <w:rPr>
          <w:rFonts w:ascii="Avenir Next LT Pro" w:hAnsi="Avenir Next LT Pro" w:cstheme="minorHAnsi"/>
        </w:rPr>
        <w:t>202</w:t>
      </w:r>
      <w:r w:rsidR="006355DA" w:rsidRPr="00B84DFF">
        <w:rPr>
          <w:rFonts w:ascii="Avenir Next LT Pro" w:hAnsi="Avenir Next LT Pro" w:cstheme="minorHAnsi"/>
        </w:rPr>
        <w:t>5</w:t>
      </w:r>
      <w:r w:rsidR="00786963" w:rsidRPr="00B84DFF">
        <w:rPr>
          <w:rFonts w:ascii="Avenir Next LT Pro" w:hAnsi="Avenir Next LT Pro" w:cstheme="minorHAnsi"/>
        </w:rPr>
        <w:t xml:space="preserve"> dos mil </w:t>
      </w:r>
      <w:r w:rsidR="006355DA" w:rsidRPr="00B84DFF">
        <w:rPr>
          <w:rFonts w:ascii="Avenir Next LT Pro" w:hAnsi="Avenir Next LT Pro" w:cstheme="minorHAnsi"/>
        </w:rPr>
        <w:t>veinticinco</w:t>
      </w:r>
      <w:r w:rsidRPr="00B84DFF">
        <w:rPr>
          <w:rFonts w:ascii="Avenir Next LT Pro" w:hAnsi="Avenir Next LT Pro" w:cstheme="minorHAnsi"/>
        </w:rPr>
        <w:t xml:space="preserve"> y </w:t>
      </w:r>
      <w:r w:rsidR="00EF3646" w:rsidRPr="00B84DFF">
        <w:rPr>
          <w:rFonts w:ascii="Avenir Next LT Pro" w:hAnsi="Avenir Next LT Pro"/>
        </w:rPr>
        <w:t>con fundamento en lo dispuesto por los artículos 29</w:t>
      </w:r>
      <w:r w:rsidR="006355DA" w:rsidRPr="00B84DFF">
        <w:rPr>
          <w:rFonts w:ascii="Avenir Next LT Pro" w:hAnsi="Avenir Next LT Pro"/>
        </w:rPr>
        <w:t>°</w:t>
      </w:r>
      <w:r w:rsidR="00EF3646" w:rsidRPr="00B84DFF">
        <w:rPr>
          <w:rFonts w:ascii="Avenir Next LT Pro" w:hAnsi="Avenir Next LT Pro"/>
        </w:rPr>
        <w:t xml:space="preserve"> fracción II y 47</w:t>
      </w:r>
      <w:r w:rsidR="006355DA" w:rsidRPr="00B84DFF">
        <w:rPr>
          <w:rFonts w:ascii="Avenir Next LT Pro" w:hAnsi="Avenir Next LT Pro"/>
        </w:rPr>
        <w:t>°</w:t>
      </w:r>
      <w:r w:rsidR="00EF3646" w:rsidRPr="00B84DFF">
        <w:rPr>
          <w:rFonts w:ascii="Avenir Next LT Pro" w:hAnsi="Avenir Next LT Pro"/>
        </w:rPr>
        <w:t xml:space="preserve"> fracción III de la Ley de Gobierno y Administración Pública Municipal del Estado de Jalisco, </w:t>
      </w:r>
      <w:r w:rsidR="00EF3646" w:rsidRPr="00B84DFF">
        <w:rPr>
          <w:rFonts w:ascii="Avenir Next LT Pro" w:hAnsi="Avenir Next LT Pro" w:cstheme="minorHAnsi"/>
          <w:lang w:eastAsia="es-MX"/>
        </w:rPr>
        <w:t>así como lo estipulado por el Artículo 1</w:t>
      </w:r>
      <w:r w:rsidR="00CA291B" w:rsidRPr="00B84DFF">
        <w:rPr>
          <w:rFonts w:ascii="Avenir Next LT Pro" w:hAnsi="Avenir Next LT Pro" w:cstheme="minorHAnsi"/>
          <w:lang w:eastAsia="es-MX"/>
        </w:rPr>
        <w:t>1</w:t>
      </w:r>
      <w:r w:rsidR="006355DA" w:rsidRPr="00B84DFF">
        <w:rPr>
          <w:rFonts w:ascii="Avenir Next LT Pro" w:hAnsi="Avenir Next LT Pro" w:cstheme="minorHAnsi"/>
          <w:lang w:eastAsia="es-MX"/>
        </w:rPr>
        <w:t>°</w:t>
      </w:r>
      <w:r w:rsidR="00EF3646" w:rsidRPr="00B84DFF">
        <w:rPr>
          <w:rFonts w:ascii="Avenir Next LT Pro" w:hAnsi="Avenir Next LT Pro" w:cstheme="minorHAnsi"/>
          <w:lang w:eastAsia="es-MX"/>
        </w:rPr>
        <w:t xml:space="preserve"> del Reglamento Interno que Regula el Funcionamiento del H Ayuntamiento de Tecalitlán Jalisco,</w:t>
      </w:r>
      <w:r w:rsidR="00944FBB" w:rsidRPr="00B84DFF">
        <w:rPr>
          <w:rFonts w:ascii="Avenir Next LT Pro" w:hAnsi="Avenir Next LT Pro" w:cstheme="minorHAnsi"/>
          <w:lang w:eastAsia="es-MX"/>
        </w:rPr>
        <w:t xml:space="preserve"> </w:t>
      </w:r>
      <w:r w:rsidR="00944FBB" w:rsidRPr="00B84DFF">
        <w:rPr>
          <w:rFonts w:ascii="Avenir Next LT Pro" w:hAnsi="Avenir Next LT Pro" w:cstheme="minorHAnsi"/>
        </w:rPr>
        <w:t xml:space="preserve">se reunieron en el Salón Presidentes ubicado en la Casa de la Cultura de esta población, el Honorable Ayuntamiento Constitucional para el periodo constitucional  2024 – 2027, integrado por la Presidenta Municipal C. Brenda Patricia Barriga López, la Síndica Municipal Abogada. Zarahí Cárdenas Cerna, los CC. Regidores, Efrén Larios Moreno, Yessica Alejandra Cárdenas Torres, Sergio Valencia Cruz, Esther Álvarez Delgadillo, Noe Osvaldo Larios Barón, Ma Guadalupe Chávez Hernández, Roció Vianey Solorzano Oceguera, Eleazar Cárdenas Mercado y Fabiola Silva Alonso, </w:t>
      </w:r>
      <w:r w:rsidR="00786963" w:rsidRPr="00B84DFF">
        <w:rPr>
          <w:rFonts w:ascii="Avenir Next LT Pro" w:hAnsi="Avenir Next LT Pro" w:cstheme="minorHAnsi"/>
        </w:rPr>
        <w:t xml:space="preserve">contando con la presencia de los ediles miembros del H. Ayuntamiento Constitucional de Tecalitlán, Jalisco, la C. Presidenta Municipal dio la bienvenida para efectuar la </w:t>
      </w:r>
      <w:r w:rsidR="006355DA" w:rsidRPr="00B84DFF">
        <w:rPr>
          <w:rFonts w:ascii="Avenir Next LT Pro" w:hAnsi="Avenir Next LT Pro" w:cstheme="minorHAnsi"/>
        </w:rPr>
        <w:t>Cuarta</w:t>
      </w:r>
      <w:r w:rsidR="00786963" w:rsidRPr="00B84DFF">
        <w:rPr>
          <w:rFonts w:ascii="Avenir Next LT Pro" w:hAnsi="Avenir Next LT Pro" w:cstheme="minorHAnsi"/>
        </w:rPr>
        <w:t xml:space="preserve"> Sesión </w:t>
      </w:r>
      <w:r w:rsidR="00620873" w:rsidRPr="00B84DFF">
        <w:rPr>
          <w:rFonts w:ascii="Avenir Next LT Pro" w:hAnsi="Avenir Next LT Pro" w:cstheme="minorHAnsi"/>
        </w:rPr>
        <w:t>O</w:t>
      </w:r>
      <w:r w:rsidR="00786963" w:rsidRPr="00B84DFF">
        <w:rPr>
          <w:rFonts w:ascii="Avenir Next LT Pro" w:hAnsi="Avenir Next LT Pro" w:cstheme="minorHAnsi"/>
        </w:rPr>
        <w:t xml:space="preserve">rdinaria bajo el acta No </w:t>
      </w:r>
      <w:r w:rsidR="006355DA" w:rsidRPr="00B84DFF">
        <w:rPr>
          <w:rFonts w:ascii="Avenir Next LT Pro" w:hAnsi="Avenir Next LT Pro" w:cstheme="minorHAnsi"/>
        </w:rPr>
        <w:t>4</w:t>
      </w:r>
      <w:r w:rsidR="00786963" w:rsidRPr="00B84DFF">
        <w:rPr>
          <w:rFonts w:ascii="Avenir Next LT Pro" w:hAnsi="Avenir Next LT Pro" w:cstheme="minorHAnsi"/>
        </w:rPr>
        <w:t>. Acto seguido la President</w:t>
      </w:r>
      <w:r w:rsidR="00B85122" w:rsidRPr="00B84DFF">
        <w:rPr>
          <w:rFonts w:ascii="Avenir Next LT Pro" w:hAnsi="Avenir Next LT Pro" w:cstheme="minorHAnsi"/>
        </w:rPr>
        <w:t>a</w:t>
      </w:r>
      <w:r w:rsidR="00786963" w:rsidRPr="00B84DFF">
        <w:rPr>
          <w:rFonts w:ascii="Avenir Next LT Pro" w:hAnsi="Avenir Next LT Pro" w:cstheme="minorHAnsi"/>
        </w:rPr>
        <w:t xml:space="preserve"> Municipal instruyó </w:t>
      </w:r>
      <w:r w:rsidR="00620873" w:rsidRPr="00B84DFF">
        <w:rPr>
          <w:rFonts w:ascii="Avenir Next LT Pro" w:hAnsi="Avenir Next LT Pro" w:cstheme="minorHAnsi"/>
        </w:rPr>
        <w:t>al Secretario General Abogado. Evaristo Soto Contreras</w:t>
      </w:r>
      <w:r w:rsidR="00786963" w:rsidRPr="00B84DFF">
        <w:rPr>
          <w:rFonts w:ascii="Avenir Next LT Pro" w:hAnsi="Avenir Next LT Pro" w:cstheme="minorHAnsi"/>
        </w:rPr>
        <w:t>, dar a conocer la propuesta del orden del día para la</w:t>
      </w:r>
      <w:r w:rsidR="00620873" w:rsidRPr="00B84DFF">
        <w:rPr>
          <w:rFonts w:ascii="Avenir Next LT Pro" w:hAnsi="Avenir Next LT Pro" w:cstheme="minorHAnsi"/>
        </w:rPr>
        <w:t xml:space="preserve"> presente</w:t>
      </w:r>
      <w:r w:rsidR="00786963" w:rsidRPr="00B84DFF">
        <w:rPr>
          <w:rFonts w:ascii="Avenir Next LT Pro" w:hAnsi="Avenir Next LT Pro" w:cstheme="minorHAnsi"/>
        </w:rPr>
        <w:t xml:space="preserve"> sesión, siendo </w:t>
      </w:r>
      <w:r w:rsidR="00620873" w:rsidRPr="00B84DFF">
        <w:rPr>
          <w:rFonts w:ascii="Avenir Next LT Pro" w:hAnsi="Avenir Next LT Pro" w:cstheme="minorHAnsi"/>
        </w:rPr>
        <w:t>el</w:t>
      </w:r>
      <w:r w:rsidR="00786963" w:rsidRPr="00B84DFF">
        <w:rPr>
          <w:rFonts w:ascii="Avenir Next LT Pro" w:hAnsi="Avenir Next LT Pro" w:cstheme="minorHAnsi"/>
        </w:rPr>
        <w:t xml:space="preserve"> siguiente:</w:t>
      </w:r>
    </w:p>
    <w:p w14:paraId="6DA23B05" w14:textId="77777777" w:rsidR="006355DA" w:rsidRPr="00B84DFF" w:rsidRDefault="006355DA">
      <w:pPr>
        <w:pStyle w:val="Prrafodelista"/>
        <w:numPr>
          <w:ilvl w:val="0"/>
          <w:numId w:val="3"/>
        </w:numPr>
        <w:suppressAutoHyphens/>
        <w:autoSpaceDN w:val="0"/>
        <w:spacing w:after="0" w:line="240" w:lineRule="auto"/>
        <w:jc w:val="both"/>
        <w:textAlignment w:val="baseline"/>
        <w:rPr>
          <w:rFonts w:ascii="Avenir Next LT Pro" w:hAnsi="Avenir Next LT Pro" w:cs="Calibri"/>
          <w:color w:val="000000"/>
          <w:lang w:eastAsia="es-MX"/>
        </w:rPr>
      </w:pPr>
      <w:r w:rsidRPr="00B84DFF">
        <w:rPr>
          <w:rFonts w:ascii="Avenir Next LT Pro" w:hAnsi="Avenir Next LT Pro" w:cs="Calibri"/>
          <w:color w:val="000000"/>
          <w:lang w:eastAsia="es-MX"/>
        </w:rPr>
        <w:t>Lista de Asistencia.</w:t>
      </w:r>
    </w:p>
    <w:p w14:paraId="38194257" w14:textId="77777777" w:rsidR="006355DA" w:rsidRPr="00B84DFF" w:rsidRDefault="006355DA">
      <w:pPr>
        <w:pStyle w:val="Prrafodelista"/>
        <w:numPr>
          <w:ilvl w:val="0"/>
          <w:numId w:val="3"/>
        </w:numPr>
        <w:suppressAutoHyphens/>
        <w:autoSpaceDN w:val="0"/>
        <w:spacing w:after="0" w:line="240" w:lineRule="auto"/>
        <w:jc w:val="both"/>
        <w:textAlignment w:val="baseline"/>
        <w:rPr>
          <w:rFonts w:ascii="Avenir Next LT Pro" w:hAnsi="Avenir Next LT Pro" w:cs="Calibri"/>
          <w:color w:val="000000"/>
          <w:lang w:eastAsia="es-MX"/>
        </w:rPr>
      </w:pPr>
      <w:r w:rsidRPr="00B84DFF">
        <w:rPr>
          <w:rFonts w:ascii="Avenir Next LT Pro" w:hAnsi="Avenir Next LT Pro" w:cs="Calibri"/>
          <w:color w:val="000000"/>
          <w:lang w:eastAsia="es-MX"/>
        </w:rPr>
        <w:t>Declaración de Quórum Legal.</w:t>
      </w:r>
    </w:p>
    <w:p w14:paraId="341895F7" w14:textId="77777777" w:rsidR="006355DA" w:rsidRPr="00B84DFF" w:rsidRDefault="006355DA">
      <w:pPr>
        <w:pStyle w:val="Prrafodelista"/>
        <w:numPr>
          <w:ilvl w:val="0"/>
          <w:numId w:val="3"/>
        </w:numPr>
        <w:suppressAutoHyphens/>
        <w:autoSpaceDN w:val="0"/>
        <w:spacing w:after="0" w:line="240" w:lineRule="auto"/>
        <w:jc w:val="both"/>
        <w:textAlignment w:val="baseline"/>
        <w:rPr>
          <w:rFonts w:ascii="Avenir Next LT Pro" w:hAnsi="Avenir Next LT Pro" w:cs="Calibri"/>
          <w:color w:val="000000"/>
          <w:lang w:eastAsia="es-MX"/>
        </w:rPr>
      </w:pPr>
      <w:r w:rsidRPr="00B84DFF">
        <w:rPr>
          <w:rFonts w:ascii="Avenir Next LT Pro" w:hAnsi="Avenir Next LT Pro" w:cs="Calibri"/>
          <w:color w:val="000000"/>
          <w:lang w:eastAsia="es-MX"/>
        </w:rPr>
        <w:t>Aprobación del Orden del día.</w:t>
      </w:r>
    </w:p>
    <w:p w14:paraId="563C1A55" w14:textId="77777777" w:rsidR="006355DA" w:rsidRPr="00B84DFF" w:rsidRDefault="006355DA">
      <w:pPr>
        <w:pStyle w:val="Prrafodelista"/>
        <w:numPr>
          <w:ilvl w:val="0"/>
          <w:numId w:val="3"/>
        </w:numPr>
        <w:suppressAutoHyphens/>
        <w:autoSpaceDN w:val="0"/>
        <w:spacing w:after="0" w:line="240" w:lineRule="auto"/>
        <w:jc w:val="both"/>
        <w:textAlignment w:val="baseline"/>
        <w:rPr>
          <w:rFonts w:ascii="Avenir Next LT Pro" w:hAnsi="Avenir Next LT Pro" w:cs="Calibri"/>
          <w:color w:val="000000"/>
          <w:lang w:eastAsia="es-MX"/>
        </w:rPr>
      </w:pPr>
      <w:r w:rsidRPr="00B84DFF">
        <w:rPr>
          <w:rFonts w:ascii="Avenir Next LT Pro" w:hAnsi="Avenir Next LT Pro" w:cs="Calibri"/>
          <w:color w:val="000000"/>
          <w:lang w:eastAsia="es-MX"/>
        </w:rPr>
        <w:t>Lectura del Acta de sesión anterior.</w:t>
      </w:r>
      <w:bookmarkStart w:id="0" w:name="_Hlk175212444"/>
    </w:p>
    <w:p w14:paraId="613DF409" w14:textId="77777777" w:rsidR="006355DA" w:rsidRPr="00B84DFF" w:rsidRDefault="006355DA">
      <w:pPr>
        <w:pStyle w:val="Prrafodelista"/>
        <w:numPr>
          <w:ilvl w:val="0"/>
          <w:numId w:val="3"/>
        </w:numPr>
        <w:suppressAutoHyphens/>
        <w:autoSpaceDN w:val="0"/>
        <w:spacing w:after="0" w:line="240" w:lineRule="auto"/>
        <w:jc w:val="both"/>
        <w:textAlignment w:val="baseline"/>
        <w:rPr>
          <w:rFonts w:ascii="Avenir Next LT Pro" w:hAnsi="Avenir Next LT Pro" w:cs="Calibri"/>
          <w:color w:val="000000"/>
          <w:lang w:eastAsia="es-MX"/>
        </w:rPr>
      </w:pPr>
      <w:r w:rsidRPr="00B84DFF">
        <w:rPr>
          <w:rFonts w:ascii="Avenir Next LT Pro" w:hAnsi="Avenir Next LT Pro"/>
        </w:rPr>
        <w:t xml:space="preserve">Análisis y en su caso autorización </w:t>
      </w:r>
      <w:r w:rsidRPr="00B84DFF">
        <w:rPr>
          <w:rFonts w:ascii="Avenir Next LT Pro" w:hAnsi="Avenir Next LT Pro" w:cstheme="minorHAnsi"/>
          <w:lang w:eastAsia="es-MX"/>
        </w:rPr>
        <w:t xml:space="preserve">para que los </w:t>
      </w:r>
      <w:r w:rsidRPr="00B84DFF">
        <w:rPr>
          <w:rFonts w:ascii="Avenir Next LT Pro" w:hAnsi="Avenir Next LT Pro" w:cs="Calibri"/>
          <w:lang w:eastAsia="es-MX"/>
        </w:rPr>
        <w:t xml:space="preserve">CC. Presidenta Municipal C. Brenda Patricia Barriga López, la Síndico Municipal Abogada. Zarahí Cárdenas Cerna y el Encargado de la Hacienda Pública Municipal Lcp. Elías Gómez Macias, puedan firmar convenios con la Secretaria de Agricultura y Desarrollo Rural (SADER) </w:t>
      </w:r>
      <w:r w:rsidRPr="00B84DFF">
        <w:rPr>
          <w:rFonts w:ascii="Avenir Next LT Pro" w:hAnsi="Avenir Next LT Pro" w:cs="Calibri"/>
          <w:color w:val="000000"/>
          <w:lang w:eastAsia="es-MX"/>
        </w:rPr>
        <w:t>así como celebrar los diversos instrumentos jurídicos necesarios para participar en el Programa de Empedrados para la Reactivación Económica en los Municipios para el ejercicio fiscal 2025 y se autorice sujetar como garantía las participaciones estatales que recibe el Municipio de parte del Gobierno del Estado de Jalisco</w:t>
      </w:r>
      <w:r w:rsidRPr="00B84DFF">
        <w:rPr>
          <w:rFonts w:ascii="Avenir Next LT Pro" w:hAnsi="Avenir Next LT Pro" w:cs="Calibri"/>
          <w:lang w:eastAsia="es-MX"/>
        </w:rPr>
        <w:t>.</w:t>
      </w:r>
      <w:r w:rsidRPr="00B84DFF">
        <w:rPr>
          <w:rFonts w:ascii="Avenir Next LT Pro" w:hAnsi="Avenir Next LT Pro" w:cstheme="minorHAnsi"/>
          <w:lang w:eastAsia="es-MX"/>
        </w:rPr>
        <w:t xml:space="preserve"> </w:t>
      </w:r>
      <w:r w:rsidRPr="00B84DFF">
        <w:rPr>
          <w:rFonts w:ascii="Avenir Next LT Pro" w:hAnsi="Avenir Next LT Pro"/>
          <w:i/>
          <w:iCs/>
          <w:u w:val="single"/>
          <w:lang w:eastAsia="es-MX"/>
        </w:rPr>
        <w:t xml:space="preserve">Motiva la Presidenta Municipal </w:t>
      </w:r>
      <w:r w:rsidRPr="00B84DFF">
        <w:rPr>
          <w:rFonts w:ascii="Avenir Next LT Pro" w:hAnsi="Avenir Next LT Pro" w:cstheme="minorHAnsi"/>
          <w:i/>
          <w:iCs/>
          <w:u w:val="single"/>
          <w:lang w:eastAsia="es-MX"/>
        </w:rPr>
        <w:t>C. Brenda Patricia Barriga López.</w:t>
      </w:r>
      <w:bookmarkStart w:id="1" w:name="_Hlk137027303"/>
    </w:p>
    <w:p w14:paraId="45DB25F9" w14:textId="199DE408" w:rsidR="006355DA" w:rsidRPr="00B84DFF" w:rsidRDefault="006355DA">
      <w:pPr>
        <w:pStyle w:val="Prrafodelista"/>
        <w:numPr>
          <w:ilvl w:val="0"/>
          <w:numId w:val="3"/>
        </w:numPr>
        <w:suppressAutoHyphens/>
        <w:autoSpaceDN w:val="0"/>
        <w:spacing w:after="0" w:line="240" w:lineRule="auto"/>
        <w:jc w:val="both"/>
        <w:textAlignment w:val="baseline"/>
        <w:rPr>
          <w:rFonts w:ascii="Avenir Next LT Pro" w:hAnsi="Avenir Next LT Pro" w:cs="Calibri"/>
          <w:color w:val="000000"/>
          <w:lang w:eastAsia="es-MX"/>
        </w:rPr>
      </w:pPr>
      <w:r w:rsidRPr="00B84DFF">
        <w:rPr>
          <w:rFonts w:ascii="Avenir Next LT Pro" w:hAnsi="Avenir Next LT Pro" w:cstheme="minorHAnsi"/>
          <w:lang w:eastAsia="es-MX"/>
        </w:rPr>
        <w:t xml:space="preserve">Análisis y en su caso aprobación del presupuesto para la participación del Municipio de Tecalitlán Jalisco en la </w:t>
      </w:r>
      <w:r w:rsidRPr="00B84DFF">
        <w:rPr>
          <w:rFonts w:ascii="Avenir Next LT Pro" w:hAnsi="Avenir Next LT Pro" w:cs="Calibri"/>
          <w:lang w:eastAsia="es-MX"/>
        </w:rPr>
        <w:t>Copa Jalisco 2025 en sus categorías Varonil y Femenil</w:t>
      </w:r>
      <w:r w:rsidRPr="00B84DFF">
        <w:rPr>
          <w:rFonts w:ascii="Avenir Next LT Pro" w:hAnsi="Avenir Next LT Pro" w:cstheme="minorHAnsi"/>
          <w:lang w:eastAsia="es-MX"/>
        </w:rPr>
        <w:t>.</w:t>
      </w:r>
      <w:bookmarkEnd w:id="1"/>
      <w:r w:rsidRPr="00B84DFF">
        <w:rPr>
          <w:rFonts w:ascii="Avenir Next LT Pro" w:hAnsi="Avenir Next LT Pro"/>
          <w:i/>
          <w:iCs/>
          <w:u w:val="single"/>
          <w:lang w:eastAsia="es-MX"/>
        </w:rPr>
        <w:t xml:space="preserve"> Motiva el regidor C. Sergio Valencia Cruz.</w:t>
      </w:r>
    </w:p>
    <w:p w14:paraId="38CB175E" w14:textId="77777777" w:rsidR="006355DA" w:rsidRPr="00B84DFF" w:rsidRDefault="006355DA">
      <w:pPr>
        <w:pStyle w:val="Prrafodelista"/>
        <w:numPr>
          <w:ilvl w:val="0"/>
          <w:numId w:val="3"/>
        </w:numPr>
        <w:suppressAutoHyphens/>
        <w:autoSpaceDN w:val="0"/>
        <w:spacing w:after="0" w:line="240" w:lineRule="auto"/>
        <w:jc w:val="both"/>
        <w:textAlignment w:val="baseline"/>
        <w:rPr>
          <w:rFonts w:ascii="Avenir Next LT Pro" w:hAnsi="Avenir Next LT Pro" w:cs="Calibri"/>
          <w:color w:val="000000"/>
          <w:lang w:eastAsia="es-MX"/>
        </w:rPr>
      </w:pPr>
      <w:r w:rsidRPr="00B84DFF">
        <w:rPr>
          <w:rFonts w:ascii="Avenir Next LT Pro" w:hAnsi="Avenir Next LT Pro"/>
        </w:rPr>
        <w:t xml:space="preserve">Análisis y en su caso aprobación del dictamen de la Comisión edilicia de </w:t>
      </w:r>
      <w:r w:rsidRPr="00B84DFF">
        <w:rPr>
          <w:rFonts w:ascii="Avenir Next LT Pro" w:eastAsia="Times New Roman" w:hAnsi="Avenir Next LT Pro" w:cs="Calibri"/>
          <w:color w:val="000000"/>
          <w:lang w:eastAsia="es-MX"/>
        </w:rPr>
        <w:t xml:space="preserve">Obras Públicas, Agua Potable, Saneamiento y Planeación Urbana, respecto al 3er Plan de Obras Parcial </w:t>
      </w:r>
      <w:r w:rsidRPr="00B84DFF">
        <w:rPr>
          <w:rFonts w:ascii="Avenir Next LT Pro" w:hAnsi="Avenir Next LT Pro"/>
        </w:rPr>
        <w:t xml:space="preserve">descritas en el Anexo 1. </w:t>
      </w:r>
      <w:r w:rsidRPr="00B84DFF">
        <w:rPr>
          <w:rFonts w:ascii="Avenir Next LT Pro" w:hAnsi="Avenir Next LT Pro"/>
          <w:i/>
          <w:iCs/>
          <w:u w:val="single"/>
          <w:lang w:eastAsia="es-MX"/>
        </w:rPr>
        <w:t xml:space="preserve">Motiva la Presidenta Municipal </w:t>
      </w:r>
      <w:r w:rsidRPr="00B84DFF">
        <w:rPr>
          <w:rFonts w:ascii="Avenir Next LT Pro" w:hAnsi="Avenir Next LT Pro" w:cstheme="minorHAnsi"/>
          <w:i/>
          <w:iCs/>
          <w:u w:val="single"/>
          <w:lang w:eastAsia="es-MX"/>
        </w:rPr>
        <w:t>C. Brenda Patricia Barriga López.</w:t>
      </w:r>
      <w:bookmarkEnd w:id="0"/>
    </w:p>
    <w:p w14:paraId="66104C23" w14:textId="77777777" w:rsidR="006355DA" w:rsidRPr="00B84DFF" w:rsidRDefault="006355DA">
      <w:pPr>
        <w:pStyle w:val="Prrafodelista"/>
        <w:numPr>
          <w:ilvl w:val="0"/>
          <w:numId w:val="3"/>
        </w:numPr>
        <w:suppressAutoHyphens/>
        <w:autoSpaceDN w:val="0"/>
        <w:spacing w:after="0" w:line="240" w:lineRule="auto"/>
        <w:jc w:val="both"/>
        <w:textAlignment w:val="baseline"/>
        <w:rPr>
          <w:rFonts w:ascii="Avenir Next LT Pro" w:hAnsi="Avenir Next LT Pro" w:cs="Calibri"/>
          <w:color w:val="000000"/>
          <w:lang w:eastAsia="es-MX"/>
        </w:rPr>
      </w:pPr>
      <w:r w:rsidRPr="00B84DFF">
        <w:rPr>
          <w:rFonts w:ascii="Avenir Next LT Pro" w:hAnsi="Avenir Next LT Pro" w:cstheme="minorHAnsi"/>
          <w:lang w:eastAsia="es-MX"/>
        </w:rPr>
        <w:t>Asuntos Generales.</w:t>
      </w:r>
    </w:p>
    <w:p w14:paraId="6EF05988" w14:textId="78B22A5E" w:rsidR="006355DA" w:rsidRPr="00B84DFF" w:rsidRDefault="006355DA">
      <w:pPr>
        <w:pStyle w:val="Prrafodelista"/>
        <w:numPr>
          <w:ilvl w:val="0"/>
          <w:numId w:val="3"/>
        </w:numPr>
        <w:suppressAutoHyphens/>
        <w:autoSpaceDN w:val="0"/>
        <w:spacing w:after="0" w:line="240" w:lineRule="auto"/>
        <w:jc w:val="both"/>
        <w:textAlignment w:val="baseline"/>
        <w:rPr>
          <w:rFonts w:ascii="Avenir Next LT Pro" w:hAnsi="Avenir Next LT Pro" w:cs="Calibri"/>
          <w:color w:val="000000"/>
          <w:lang w:eastAsia="es-MX"/>
        </w:rPr>
      </w:pPr>
      <w:r w:rsidRPr="00B84DFF">
        <w:rPr>
          <w:rFonts w:ascii="Avenir Next LT Pro" w:hAnsi="Avenir Next LT Pro" w:cs="Calibri"/>
          <w:color w:val="000000"/>
          <w:lang w:eastAsia="es-MX"/>
        </w:rPr>
        <w:t>Clausura de la sesión.</w:t>
      </w:r>
    </w:p>
    <w:p w14:paraId="2358C039" w14:textId="77777777" w:rsidR="00403D20" w:rsidRPr="00B84DFF" w:rsidRDefault="00403D20" w:rsidP="00507404">
      <w:pPr>
        <w:spacing w:after="0" w:line="240" w:lineRule="auto"/>
        <w:jc w:val="both"/>
        <w:rPr>
          <w:rFonts w:ascii="Avenir Next LT Pro" w:hAnsi="Avenir Next LT Pro" w:cstheme="minorHAnsi"/>
          <w:lang w:eastAsia="es-MX"/>
        </w:rPr>
      </w:pPr>
    </w:p>
    <w:p w14:paraId="484AE9DD" w14:textId="21B7AF90" w:rsidR="00C626A6" w:rsidRPr="00B84DFF" w:rsidRDefault="009E5942" w:rsidP="00507404">
      <w:pPr>
        <w:spacing w:after="0" w:line="240" w:lineRule="auto"/>
        <w:jc w:val="both"/>
        <w:rPr>
          <w:rFonts w:ascii="Avenir Next LT Pro" w:hAnsi="Avenir Next LT Pro" w:cstheme="minorHAnsi"/>
        </w:rPr>
      </w:pPr>
      <w:r w:rsidRPr="00B84DFF">
        <w:rPr>
          <w:rFonts w:ascii="Avenir Next LT Pro" w:hAnsi="Avenir Next LT Pro" w:cstheme="minorHAnsi"/>
        </w:rPr>
        <w:t>Una vez leído el orden del día por p</w:t>
      </w:r>
      <w:r w:rsidR="00C67EFF" w:rsidRPr="00B84DFF">
        <w:rPr>
          <w:rFonts w:ascii="Avenir Next LT Pro" w:hAnsi="Avenir Next LT Pro" w:cstheme="minorHAnsi"/>
        </w:rPr>
        <w:t xml:space="preserve">arte del </w:t>
      </w:r>
      <w:r w:rsidR="00D5490B" w:rsidRPr="00B84DFF">
        <w:rPr>
          <w:rFonts w:ascii="Avenir Next LT Pro" w:hAnsi="Avenir Next LT Pro" w:cstheme="minorHAnsi"/>
        </w:rPr>
        <w:t>Secretario Abogado. Evaristo Soto Contreras</w:t>
      </w:r>
      <w:r w:rsidRPr="00B84DFF">
        <w:rPr>
          <w:rFonts w:ascii="Avenir Next LT Pro" w:hAnsi="Avenir Next LT Pro" w:cstheme="minorHAnsi"/>
        </w:rPr>
        <w:t>, se inicia con el desahogo de los puntos respectivos en la presente sesión.</w:t>
      </w:r>
    </w:p>
    <w:p w14:paraId="50D2F865" w14:textId="77777777" w:rsidR="00DE1DA1" w:rsidRPr="00B84DFF" w:rsidRDefault="00DE1DA1" w:rsidP="00507404">
      <w:pPr>
        <w:spacing w:after="0" w:line="240" w:lineRule="auto"/>
        <w:jc w:val="both"/>
        <w:rPr>
          <w:rFonts w:ascii="Avenir Next LT Pro" w:hAnsi="Avenir Next LT Pro" w:cstheme="minorHAnsi"/>
        </w:rPr>
      </w:pPr>
    </w:p>
    <w:p w14:paraId="6EBDC042" w14:textId="6E563827" w:rsidR="00D41FC2" w:rsidRPr="00B84DFF" w:rsidRDefault="009E5942" w:rsidP="00507404">
      <w:pPr>
        <w:spacing w:line="240" w:lineRule="auto"/>
        <w:jc w:val="both"/>
        <w:rPr>
          <w:rFonts w:ascii="Avenir Next LT Pro" w:hAnsi="Avenir Next LT Pro" w:cstheme="minorHAnsi"/>
        </w:rPr>
      </w:pPr>
      <w:r w:rsidRPr="00B84DFF">
        <w:rPr>
          <w:rFonts w:ascii="Bookman Old Style" w:hAnsi="Bookman Old Style" w:cstheme="minorHAnsi"/>
          <w:b/>
        </w:rPr>
        <w:t>PRIMERO</w:t>
      </w:r>
      <w:r w:rsidRPr="00B84DFF">
        <w:rPr>
          <w:rFonts w:ascii="Avenir Next LT Pro" w:hAnsi="Avenir Next LT Pro" w:cstheme="minorHAnsi"/>
          <w:b/>
        </w:rPr>
        <w:t>:</w:t>
      </w:r>
      <w:r w:rsidRPr="00B84DFF">
        <w:rPr>
          <w:rFonts w:ascii="Avenir Next LT Pro" w:hAnsi="Avenir Next LT Pro" w:cstheme="minorHAnsi"/>
        </w:rPr>
        <w:t xml:space="preserve"> </w:t>
      </w:r>
      <w:r w:rsidR="00CC3BDF" w:rsidRPr="00B84DFF">
        <w:rPr>
          <w:rFonts w:ascii="Avenir Next LT Pro" w:hAnsi="Avenir Next LT Pro" w:cstheme="minorHAnsi"/>
        </w:rPr>
        <w:t xml:space="preserve">La Presidenta Municipal dio la bienvenida </w:t>
      </w:r>
      <w:r w:rsidR="00D5490B" w:rsidRPr="00B84DFF">
        <w:rPr>
          <w:rFonts w:ascii="Avenir Next LT Pro" w:hAnsi="Avenir Next LT Pro" w:cstheme="minorHAnsi"/>
        </w:rPr>
        <w:t>a tod</w:t>
      </w:r>
      <w:r w:rsidR="001A1152" w:rsidRPr="00B84DFF">
        <w:rPr>
          <w:rFonts w:ascii="Avenir Next LT Pro" w:hAnsi="Avenir Next LT Pro" w:cstheme="minorHAnsi"/>
        </w:rPr>
        <w:t>a</w:t>
      </w:r>
      <w:r w:rsidR="00D5490B" w:rsidRPr="00B84DFF">
        <w:rPr>
          <w:rFonts w:ascii="Avenir Next LT Pro" w:hAnsi="Avenir Next LT Pro" w:cstheme="minorHAnsi"/>
        </w:rPr>
        <w:t>s</w:t>
      </w:r>
      <w:r w:rsidR="001A1152" w:rsidRPr="00B84DFF">
        <w:rPr>
          <w:rFonts w:ascii="Avenir Next LT Pro" w:hAnsi="Avenir Next LT Pro" w:cstheme="minorHAnsi"/>
        </w:rPr>
        <w:t xml:space="preserve"> y todos</w:t>
      </w:r>
      <w:r w:rsidR="00D5490B" w:rsidRPr="00B84DFF">
        <w:rPr>
          <w:rFonts w:ascii="Avenir Next LT Pro" w:hAnsi="Avenir Next LT Pro" w:cstheme="minorHAnsi"/>
        </w:rPr>
        <w:t xml:space="preserve"> los regidores agradeciendo su puntual asistencia, acto seguido gira instrucciones al Secretario General Abogado. Evaristo Soto Contreras, para el desahogo del primer punto del orden del día siendo el pase de la lista de asistencia, por lo que una vez realizado, informa que se encuentran presentes </w:t>
      </w:r>
      <w:r w:rsidR="006355DA" w:rsidRPr="00B84DFF">
        <w:rPr>
          <w:rFonts w:ascii="Avenir Next LT Pro" w:hAnsi="Avenir Next LT Pro" w:cstheme="minorHAnsi"/>
        </w:rPr>
        <w:t xml:space="preserve">10 de </w:t>
      </w:r>
      <w:r w:rsidR="00D5490B" w:rsidRPr="00B84DFF">
        <w:rPr>
          <w:rFonts w:ascii="Avenir Next LT Pro" w:hAnsi="Avenir Next LT Pro" w:cstheme="minorHAnsi"/>
        </w:rPr>
        <w:t>la totalidad de los ediles que conforman el H Ayuntamiento Constitucional de Tecalitlán Jalisc</w:t>
      </w:r>
      <w:r w:rsidR="00786371" w:rsidRPr="00B84DFF">
        <w:rPr>
          <w:rFonts w:ascii="Avenir Next LT Pro" w:hAnsi="Avenir Next LT Pro" w:cstheme="minorHAnsi"/>
        </w:rPr>
        <w:t>o</w:t>
      </w:r>
      <w:r w:rsidR="006355DA" w:rsidRPr="00B84DFF">
        <w:rPr>
          <w:rFonts w:ascii="Avenir Next LT Pro" w:hAnsi="Avenir Next LT Pro" w:cstheme="minorHAnsi"/>
        </w:rPr>
        <w:t>, contando con la ausencia justificada de la regidora C. Fabiola Silva Alonso.</w:t>
      </w:r>
    </w:p>
    <w:p w14:paraId="00859BDE" w14:textId="61620872" w:rsidR="00D41FC2" w:rsidRPr="00B84DFF" w:rsidRDefault="009E5942" w:rsidP="00507404">
      <w:pPr>
        <w:spacing w:line="240" w:lineRule="auto"/>
        <w:jc w:val="both"/>
        <w:rPr>
          <w:rFonts w:ascii="Avenir Next LT Pro" w:hAnsi="Avenir Next LT Pro" w:cstheme="minorHAnsi"/>
        </w:rPr>
      </w:pPr>
      <w:r w:rsidRPr="00B84DFF">
        <w:rPr>
          <w:rFonts w:ascii="Bookman Old Style" w:hAnsi="Bookman Old Style" w:cstheme="minorHAnsi"/>
          <w:b/>
        </w:rPr>
        <w:lastRenderedPageBreak/>
        <w:t>SEGUNDO</w:t>
      </w:r>
      <w:r w:rsidRPr="00B84DFF">
        <w:rPr>
          <w:rFonts w:ascii="Avenir Next LT Pro" w:hAnsi="Avenir Next LT Pro" w:cstheme="minorHAnsi"/>
          <w:b/>
        </w:rPr>
        <w:t>:</w:t>
      </w:r>
      <w:r w:rsidRPr="00B84DFF">
        <w:rPr>
          <w:rFonts w:ascii="Avenir Next LT Pro" w:hAnsi="Avenir Next LT Pro" w:cstheme="minorHAnsi"/>
        </w:rPr>
        <w:t xml:space="preserve"> Siendo así, </w:t>
      </w:r>
      <w:r w:rsidR="001A1152" w:rsidRPr="00B84DFF">
        <w:rPr>
          <w:rFonts w:ascii="Avenir Next LT Pro" w:hAnsi="Avenir Next LT Pro" w:cstheme="minorHAnsi"/>
        </w:rPr>
        <w:t>la Presidenta Municipal</w:t>
      </w:r>
      <w:r w:rsidRPr="00B84DFF">
        <w:rPr>
          <w:rFonts w:ascii="Avenir Next LT Pro" w:hAnsi="Avenir Next LT Pro" w:cstheme="minorHAnsi"/>
        </w:rPr>
        <w:t xml:space="preserve">, declara que hay quórum legal, manifestando que todos los acuerdos tomados en esta sesión </w:t>
      </w:r>
      <w:r w:rsidR="006355DA" w:rsidRPr="00B84DFF">
        <w:rPr>
          <w:rFonts w:ascii="Avenir Next LT Pro" w:hAnsi="Avenir Next LT Pro" w:cstheme="minorHAnsi"/>
        </w:rPr>
        <w:t xml:space="preserve">ordinaria </w:t>
      </w:r>
      <w:r w:rsidRPr="00B84DFF">
        <w:rPr>
          <w:rFonts w:ascii="Avenir Next LT Pro" w:hAnsi="Avenir Next LT Pro" w:cstheme="minorHAnsi"/>
        </w:rPr>
        <w:t>tendrán toda la validez legal para este órgano colegiado, con base al Artículo 32</w:t>
      </w:r>
      <w:r w:rsidR="006355DA" w:rsidRPr="00B84DFF">
        <w:rPr>
          <w:rFonts w:ascii="Avenir Next LT Pro" w:hAnsi="Avenir Next LT Pro" w:cstheme="minorHAnsi"/>
        </w:rPr>
        <w:t>°</w:t>
      </w:r>
      <w:r w:rsidRPr="00B84DFF">
        <w:rPr>
          <w:rFonts w:ascii="Avenir Next LT Pro" w:hAnsi="Avenir Next LT Pro" w:cstheme="minorHAnsi"/>
        </w:rPr>
        <w:t xml:space="preserve"> de la Ley del Gobierno y la Administración Pública Municipal del Estado de Jalisco. </w:t>
      </w:r>
    </w:p>
    <w:p w14:paraId="20B938BD" w14:textId="746FAAD3" w:rsidR="00D41FC2" w:rsidRPr="00B84DFF" w:rsidRDefault="009E5942" w:rsidP="00507404">
      <w:pPr>
        <w:spacing w:line="240" w:lineRule="auto"/>
        <w:jc w:val="both"/>
        <w:rPr>
          <w:rFonts w:ascii="Avenir Next LT Pro" w:hAnsi="Avenir Next LT Pro" w:cstheme="minorHAnsi"/>
        </w:rPr>
      </w:pPr>
      <w:r w:rsidRPr="00B84DFF">
        <w:rPr>
          <w:rFonts w:ascii="Bookman Old Style" w:hAnsi="Bookman Old Style" w:cstheme="minorHAnsi"/>
          <w:b/>
        </w:rPr>
        <w:t>TERCERO</w:t>
      </w:r>
      <w:r w:rsidRPr="00B84DFF">
        <w:rPr>
          <w:rFonts w:ascii="Avenir Next LT Pro" w:hAnsi="Avenir Next LT Pro" w:cstheme="minorHAnsi"/>
        </w:rPr>
        <w:t xml:space="preserve">: </w:t>
      </w:r>
      <w:r w:rsidR="00C21B7B" w:rsidRPr="00B84DFF">
        <w:rPr>
          <w:rFonts w:ascii="Avenir Next LT Pro" w:hAnsi="Avenir Next LT Pro" w:cstheme="minorHAnsi"/>
        </w:rPr>
        <w:t>Se pone a consideración la aprobación del orden del día mismo que es votado de manera económica a lo que los regidores presentes aprueban por unanimidad, ya que había sido dado a cuenta en la convocatoria respectiva y leída con anterioridad dentro de la misma sesión.</w:t>
      </w:r>
    </w:p>
    <w:p w14:paraId="512045F5" w14:textId="77777777" w:rsidR="00507404" w:rsidRPr="00B84DFF" w:rsidRDefault="00507404" w:rsidP="00507404">
      <w:pPr>
        <w:pStyle w:val="Sinespaciado"/>
        <w:rPr>
          <w:rFonts w:ascii="Avenir Next LT Pro" w:hAnsi="Avenir Next LT Pro"/>
        </w:rPr>
      </w:pPr>
    </w:p>
    <w:p w14:paraId="7CC28120" w14:textId="4C89C356" w:rsidR="00D41FC2" w:rsidRPr="00B84DFF" w:rsidRDefault="009E5942" w:rsidP="00507404">
      <w:pPr>
        <w:spacing w:line="240" w:lineRule="auto"/>
        <w:jc w:val="both"/>
        <w:rPr>
          <w:rFonts w:ascii="Avenir Next LT Pro" w:hAnsi="Avenir Next LT Pro" w:cstheme="minorHAnsi"/>
        </w:rPr>
      </w:pPr>
      <w:r w:rsidRPr="00B84DFF">
        <w:rPr>
          <w:rFonts w:ascii="Bookman Old Style" w:hAnsi="Bookman Old Style" w:cstheme="minorHAnsi"/>
          <w:b/>
        </w:rPr>
        <w:t>CUARTO</w:t>
      </w:r>
      <w:r w:rsidRPr="00B84DFF">
        <w:rPr>
          <w:rFonts w:ascii="Avenir Next LT Pro" w:hAnsi="Avenir Next LT Pro" w:cstheme="minorHAnsi"/>
        </w:rPr>
        <w:t>: Se solicita la dispensa la lectura del acta anterior por parte de</w:t>
      </w:r>
      <w:r w:rsidR="001A1152" w:rsidRPr="00B84DFF">
        <w:rPr>
          <w:rFonts w:ascii="Avenir Next LT Pro" w:hAnsi="Avenir Next LT Pro" w:cstheme="minorHAnsi"/>
        </w:rPr>
        <w:t xml:space="preserve"> la</w:t>
      </w:r>
      <w:r w:rsidRPr="00B84DFF">
        <w:rPr>
          <w:rFonts w:ascii="Avenir Next LT Pro" w:hAnsi="Avenir Next LT Pro" w:cstheme="minorHAnsi"/>
        </w:rPr>
        <w:t xml:space="preserve"> President</w:t>
      </w:r>
      <w:r w:rsidR="001A1152" w:rsidRPr="00B84DFF">
        <w:rPr>
          <w:rFonts w:ascii="Avenir Next LT Pro" w:hAnsi="Avenir Next LT Pro" w:cstheme="minorHAnsi"/>
        </w:rPr>
        <w:t>a</w:t>
      </w:r>
      <w:r w:rsidRPr="00B84DFF">
        <w:rPr>
          <w:rFonts w:ascii="Avenir Next LT Pro" w:hAnsi="Avenir Next LT Pro" w:cstheme="minorHAnsi"/>
        </w:rPr>
        <w:t xml:space="preserve"> Municipal, petición que fue aprobada por unanimid</w:t>
      </w:r>
      <w:r w:rsidR="009467CA" w:rsidRPr="00B84DFF">
        <w:rPr>
          <w:rFonts w:ascii="Avenir Next LT Pro" w:hAnsi="Avenir Next LT Pro" w:cstheme="minorHAnsi"/>
        </w:rPr>
        <w:t>ad de los regidores</w:t>
      </w:r>
      <w:r w:rsidR="001A1152" w:rsidRPr="00B84DFF">
        <w:rPr>
          <w:rFonts w:ascii="Avenir Next LT Pro" w:hAnsi="Avenir Next LT Pro" w:cstheme="minorHAnsi"/>
        </w:rPr>
        <w:t>.</w:t>
      </w:r>
    </w:p>
    <w:p w14:paraId="23C2E5F9" w14:textId="77777777" w:rsidR="00507404" w:rsidRPr="00B84DFF" w:rsidRDefault="00507404" w:rsidP="00507404">
      <w:pPr>
        <w:pStyle w:val="Sinespaciado"/>
      </w:pPr>
    </w:p>
    <w:p w14:paraId="5F0B5D2D" w14:textId="3787C321" w:rsidR="0074055D" w:rsidRPr="00B84DFF" w:rsidRDefault="00507404" w:rsidP="0074055D">
      <w:pPr>
        <w:jc w:val="both"/>
        <w:rPr>
          <w:rFonts w:ascii="Avenir Next LT Pro" w:hAnsi="Avenir Next LT Pro"/>
        </w:rPr>
      </w:pPr>
      <w:r w:rsidRPr="00B84DFF">
        <w:rPr>
          <w:rFonts w:ascii="Bookman Old Style" w:hAnsi="Bookman Old Style"/>
          <w:b/>
          <w:bCs/>
        </w:rPr>
        <w:t>QUINTO</w:t>
      </w:r>
      <w:r w:rsidRPr="00B84DFF">
        <w:rPr>
          <w:rFonts w:ascii="Avenir Next LT Pro" w:hAnsi="Avenir Next LT Pro"/>
          <w:b/>
          <w:bCs/>
        </w:rPr>
        <w:t>:</w:t>
      </w:r>
      <w:r w:rsidR="006D4942" w:rsidRPr="00B84DFF">
        <w:rPr>
          <w:rFonts w:ascii="Avenir Next LT Pro" w:hAnsi="Avenir Next LT Pro"/>
        </w:rPr>
        <w:t xml:space="preserve"> </w:t>
      </w:r>
      <w:r w:rsidR="008839B4" w:rsidRPr="00B84DFF">
        <w:rPr>
          <w:rFonts w:ascii="Avenir Next LT Pro" w:hAnsi="Avenir Next LT Pro"/>
        </w:rPr>
        <w:t xml:space="preserve">Continuando con el orden del día se presenta </w:t>
      </w:r>
      <w:r w:rsidR="000849FF" w:rsidRPr="00B84DFF">
        <w:rPr>
          <w:rFonts w:ascii="Avenir Next LT Pro" w:hAnsi="Avenir Next LT Pro"/>
        </w:rPr>
        <w:t xml:space="preserve">su análisis y en su caso </w:t>
      </w:r>
      <w:r w:rsidR="006355DA" w:rsidRPr="00B84DFF">
        <w:rPr>
          <w:rFonts w:ascii="Avenir Next LT Pro" w:hAnsi="Avenir Next LT Pro"/>
        </w:rPr>
        <w:t xml:space="preserve">autorización </w:t>
      </w:r>
      <w:r w:rsidR="006355DA" w:rsidRPr="00B84DFF">
        <w:rPr>
          <w:rFonts w:ascii="Avenir Next LT Pro" w:hAnsi="Avenir Next LT Pro" w:cstheme="minorHAnsi"/>
          <w:lang w:eastAsia="es-MX"/>
        </w:rPr>
        <w:t xml:space="preserve">para que los </w:t>
      </w:r>
      <w:r w:rsidR="006355DA" w:rsidRPr="00B84DFF">
        <w:rPr>
          <w:rFonts w:ascii="Avenir Next LT Pro" w:hAnsi="Avenir Next LT Pro" w:cs="Calibri"/>
          <w:lang w:eastAsia="es-MX"/>
        </w:rPr>
        <w:t xml:space="preserve">CC. Presidenta Municipal C. Brenda Patricia Barriga López, la Síndico Municipal Abogada. Zarahí Cárdenas Cerna y el Encargado de la Hacienda Pública Municipal Lcp. Elías Gómez Macias, puedan firmar convenios con la Secretaria de Agricultura y Desarrollo Rural (SADER) </w:t>
      </w:r>
      <w:r w:rsidR="006355DA" w:rsidRPr="00B84DFF">
        <w:rPr>
          <w:rFonts w:ascii="Avenir Next LT Pro" w:hAnsi="Avenir Next LT Pro" w:cs="Calibri"/>
          <w:color w:val="000000"/>
          <w:lang w:eastAsia="es-MX"/>
        </w:rPr>
        <w:t xml:space="preserve">así como celebrar los diversos instrumentos jurídicos necesarios para participar en el Programa de Empedrados para la Reactivación Económica en los Municipios para el ejercicio fiscal 2025 </w:t>
      </w:r>
      <w:r w:rsidR="0074055D" w:rsidRPr="00B84DFF">
        <w:rPr>
          <w:rFonts w:ascii="Avenir Next LT Pro" w:hAnsi="Avenir Next LT Pro"/>
        </w:rPr>
        <w:t xml:space="preserve">y se autoriza para que en caso de incumpliendo en la ejecución y conclusión de la obra descrita en el convenio que se aprueba, se haga la retención y afectación de las participaciones estatales presentes y futuras que percibe el municipio del impuesto sobre nóminas; bajo la partida 1000 denominada servicios personales, facultando y autorizando a la Secretaria de la Hacienda Pública del </w:t>
      </w:r>
      <w:r w:rsidR="00AB471E">
        <w:rPr>
          <w:rFonts w:ascii="Avenir Next LT Pro" w:hAnsi="Avenir Next LT Pro"/>
        </w:rPr>
        <w:t>G</w:t>
      </w:r>
      <w:r w:rsidR="0074055D" w:rsidRPr="00B84DFF">
        <w:rPr>
          <w:rFonts w:ascii="Avenir Next LT Pro" w:hAnsi="Avenir Next LT Pro"/>
        </w:rPr>
        <w:t>obierno del Estado de Jalisco a que ejecute dichas retenciones y afectaciones.</w:t>
      </w:r>
    </w:p>
    <w:p w14:paraId="29F4156B" w14:textId="60F3570A" w:rsidR="0074055D" w:rsidRDefault="00B344B2" w:rsidP="0074055D">
      <w:pPr>
        <w:jc w:val="both"/>
        <w:rPr>
          <w:rFonts w:ascii="Avenir Next LT Pro" w:hAnsi="Avenir Next LT Pro"/>
        </w:rPr>
      </w:pPr>
      <w:r w:rsidRPr="00B84DFF">
        <w:rPr>
          <w:rFonts w:ascii="Avenir Next LT Pro" w:hAnsi="Avenir Next LT Pro"/>
        </w:rPr>
        <w:t>Acto seguido, s</w:t>
      </w:r>
      <w:r w:rsidR="0074055D" w:rsidRPr="00B84DFF">
        <w:rPr>
          <w:rFonts w:ascii="Avenir Next LT Pro" w:hAnsi="Avenir Next LT Pro"/>
        </w:rPr>
        <w:t>e presenta para su aprobación y en su defecto ejecución el Programa de “Empedrados para la Reactivación Económica en el Municipio de Tecalitlán, Jalisco” ejercicio fiscal 2025</w:t>
      </w:r>
      <w:r w:rsidR="00AB471E">
        <w:rPr>
          <w:rFonts w:ascii="Avenir Next LT Pro" w:hAnsi="Avenir Next LT Pro"/>
        </w:rPr>
        <w:t>,</w:t>
      </w:r>
      <w:r w:rsidR="0074055D" w:rsidRPr="00B84DFF">
        <w:rPr>
          <w:rFonts w:ascii="Avenir Next LT Pro" w:hAnsi="Avenir Next LT Pro"/>
        </w:rPr>
        <w:t xml:space="preserve"> por el monto total de $4,285,714.2</w:t>
      </w:r>
      <w:r w:rsidR="005B383E">
        <w:rPr>
          <w:rFonts w:ascii="Avenir Next LT Pro" w:hAnsi="Avenir Next LT Pro"/>
        </w:rPr>
        <w:t>9</w:t>
      </w:r>
      <w:r w:rsidR="0074055D" w:rsidRPr="00B84DFF">
        <w:rPr>
          <w:rFonts w:ascii="Avenir Next LT Pro" w:hAnsi="Avenir Next LT Pro"/>
        </w:rPr>
        <w:t xml:space="preserve"> (Cuatro Millones Doscientos Ochenta y Cinco Mil Setecientos Catorce </w:t>
      </w:r>
      <w:r w:rsidR="00AB471E">
        <w:rPr>
          <w:rFonts w:ascii="Avenir Next LT Pro" w:hAnsi="Avenir Next LT Pro"/>
        </w:rPr>
        <w:t>P</w:t>
      </w:r>
      <w:r w:rsidR="0074055D" w:rsidRPr="00B84DFF">
        <w:rPr>
          <w:rFonts w:ascii="Avenir Next LT Pro" w:hAnsi="Avenir Next LT Pro"/>
        </w:rPr>
        <w:t>esos 2</w:t>
      </w:r>
      <w:r w:rsidR="005B383E">
        <w:rPr>
          <w:rFonts w:ascii="Avenir Next LT Pro" w:hAnsi="Avenir Next LT Pro"/>
        </w:rPr>
        <w:t>9</w:t>
      </w:r>
      <w:r w:rsidR="0074055D" w:rsidRPr="00B84DFF">
        <w:rPr>
          <w:rFonts w:ascii="Avenir Next LT Pro" w:hAnsi="Avenir Next LT Pro"/>
        </w:rPr>
        <w:t xml:space="preserve">/100 </w:t>
      </w:r>
      <w:r w:rsidR="00AB471E">
        <w:rPr>
          <w:rFonts w:ascii="Avenir Next LT Pro" w:hAnsi="Avenir Next LT Pro"/>
        </w:rPr>
        <w:t>M.N</w:t>
      </w:r>
      <w:r w:rsidR="0074055D" w:rsidRPr="00B84DFF">
        <w:rPr>
          <w:rFonts w:ascii="Avenir Next LT Pro" w:hAnsi="Avenir Next LT Pro"/>
        </w:rPr>
        <w:t>.) y así mismo, se autorice destinar dicho recurso asignado y transferido por el Gobierno del Estado de Jalisco, al pago y ejecución de la</w:t>
      </w:r>
      <w:r w:rsidRPr="00B84DFF">
        <w:rPr>
          <w:rFonts w:ascii="Avenir Next LT Pro" w:hAnsi="Avenir Next LT Pro"/>
        </w:rPr>
        <w:t xml:space="preserve">s </w:t>
      </w:r>
      <w:r w:rsidR="0074055D" w:rsidRPr="00B84DFF">
        <w:rPr>
          <w:rFonts w:ascii="Avenir Next LT Pro" w:hAnsi="Avenir Next LT Pro"/>
        </w:rPr>
        <w:t>siguiente</w:t>
      </w:r>
      <w:r w:rsidRPr="00B84DFF">
        <w:rPr>
          <w:rFonts w:ascii="Avenir Next LT Pro" w:hAnsi="Avenir Next LT Pro"/>
        </w:rPr>
        <w:t>s</w:t>
      </w:r>
      <w:r w:rsidR="0074055D" w:rsidRPr="00B84DFF">
        <w:rPr>
          <w:rFonts w:ascii="Avenir Next LT Pro" w:hAnsi="Avenir Next LT Pro"/>
        </w:rPr>
        <w:t xml:space="preserve"> obra</w:t>
      </w:r>
      <w:r w:rsidRPr="00B84DFF">
        <w:rPr>
          <w:rFonts w:ascii="Avenir Next LT Pro" w:hAnsi="Avenir Next LT Pro"/>
        </w:rPr>
        <w:t>s</w:t>
      </w:r>
      <w:r w:rsidR="0074055D" w:rsidRPr="00B84DFF">
        <w:rPr>
          <w:rFonts w:ascii="Avenir Next LT Pro" w:hAnsi="Avenir Next LT Pro"/>
        </w:rPr>
        <w:t xml:space="preserve"> pública</w:t>
      </w:r>
      <w:r w:rsidRPr="00B84DFF">
        <w:rPr>
          <w:rFonts w:ascii="Avenir Next LT Pro" w:hAnsi="Avenir Next LT Pro"/>
        </w:rPr>
        <w:t>s</w:t>
      </w:r>
      <w:r w:rsidR="0074055D" w:rsidRPr="00B84DFF">
        <w:rPr>
          <w:rFonts w:ascii="Avenir Next LT Pro" w:hAnsi="Avenir Next LT Pro"/>
        </w:rPr>
        <w:t xml:space="preserve"> y servicios:</w:t>
      </w:r>
    </w:p>
    <w:p w14:paraId="5E862BB6" w14:textId="77777777" w:rsidR="00580A1F" w:rsidRPr="00B84DFF" w:rsidRDefault="00580A1F" w:rsidP="0074055D">
      <w:pPr>
        <w:jc w:val="both"/>
        <w:rPr>
          <w:rFonts w:ascii="Avenir Next LT Pro" w:hAnsi="Avenir Next LT Pro"/>
        </w:rPr>
      </w:pPr>
    </w:p>
    <w:tbl>
      <w:tblPr>
        <w:tblStyle w:val="Tablaconcuadrcula"/>
        <w:tblW w:w="8976" w:type="dxa"/>
        <w:tblInd w:w="-5" w:type="dxa"/>
        <w:tblLook w:val="04A0" w:firstRow="1" w:lastRow="0" w:firstColumn="1" w:lastColumn="0" w:noHBand="0" w:noVBand="1"/>
      </w:tblPr>
      <w:tblGrid>
        <w:gridCol w:w="2766"/>
        <w:gridCol w:w="1238"/>
        <w:gridCol w:w="1968"/>
        <w:gridCol w:w="1471"/>
        <w:gridCol w:w="1533"/>
      </w:tblGrid>
      <w:tr w:rsidR="0074055D" w:rsidRPr="00F31605" w14:paraId="47DBE72E" w14:textId="77777777" w:rsidTr="0074055D">
        <w:tc>
          <w:tcPr>
            <w:tcW w:w="2866" w:type="dxa"/>
            <w:shd w:val="clear" w:color="auto" w:fill="BFBFBF" w:themeFill="background1" w:themeFillShade="BF"/>
            <w:vAlign w:val="center"/>
          </w:tcPr>
          <w:p w14:paraId="3B110230" w14:textId="77777777" w:rsidR="0074055D" w:rsidRPr="00F31605" w:rsidRDefault="0074055D" w:rsidP="0074055D">
            <w:pPr>
              <w:jc w:val="both"/>
              <w:rPr>
                <w:rFonts w:ascii="Avenir Next LT Pro" w:hAnsi="Avenir Next LT Pro"/>
                <w:b/>
                <w:bCs/>
                <w:sz w:val="20"/>
                <w:szCs w:val="20"/>
              </w:rPr>
            </w:pPr>
            <w:r w:rsidRPr="00F31605">
              <w:rPr>
                <w:rFonts w:ascii="Avenir Next LT Pro" w:hAnsi="Avenir Next LT Pro"/>
                <w:b/>
                <w:bCs/>
                <w:sz w:val="20"/>
                <w:szCs w:val="20"/>
              </w:rPr>
              <w:t>NOMBRE DE LA OBRA</w:t>
            </w:r>
          </w:p>
        </w:tc>
        <w:tc>
          <w:tcPr>
            <w:tcW w:w="1245" w:type="dxa"/>
            <w:shd w:val="clear" w:color="auto" w:fill="BFBFBF" w:themeFill="background1" w:themeFillShade="BF"/>
            <w:vAlign w:val="center"/>
          </w:tcPr>
          <w:p w14:paraId="168DD191" w14:textId="77777777" w:rsidR="0074055D" w:rsidRPr="00F31605" w:rsidRDefault="0074055D" w:rsidP="0074055D">
            <w:pPr>
              <w:jc w:val="center"/>
              <w:rPr>
                <w:rFonts w:ascii="Avenir Next LT Pro" w:hAnsi="Avenir Next LT Pro"/>
                <w:b/>
                <w:bCs/>
                <w:sz w:val="20"/>
                <w:szCs w:val="20"/>
              </w:rPr>
            </w:pPr>
            <w:r w:rsidRPr="00F31605">
              <w:rPr>
                <w:rFonts w:ascii="Avenir Next LT Pro" w:hAnsi="Avenir Next LT Pro"/>
                <w:b/>
                <w:bCs/>
                <w:sz w:val="20"/>
                <w:szCs w:val="20"/>
              </w:rPr>
              <w:t>ORIGEN DEL RECURSO</w:t>
            </w:r>
          </w:p>
        </w:tc>
        <w:tc>
          <w:tcPr>
            <w:tcW w:w="1985" w:type="dxa"/>
            <w:shd w:val="clear" w:color="auto" w:fill="BFBFBF" w:themeFill="background1" w:themeFillShade="BF"/>
            <w:vAlign w:val="center"/>
          </w:tcPr>
          <w:p w14:paraId="59AD7141" w14:textId="77777777" w:rsidR="0074055D" w:rsidRPr="00F31605" w:rsidRDefault="0074055D" w:rsidP="0074055D">
            <w:pPr>
              <w:jc w:val="center"/>
              <w:rPr>
                <w:rFonts w:ascii="Avenir Next LT Pro" w:hAnsi="Avenir Next LT Pro"/>
                <w:b/>
                <w:bCs/>
                <w:sz w:val="20"/>
                <w:szCs w:val="20"/>
              </w:rPr>
            </w:pPr>
            <w:r w:rsidRPr="00F31605">
              <w:rPr>
                <w:rFonts w:ascii="Avenir Next LT Pro" w:hAnsi="Avenir Next LT Pro"/>
                <w:b/>
                <w:bCs/>
                <w:sz w:val="20"/>
                <w:szCs w:val="20"/>
              </w:rPr>
              <w:t>DEPENDENCIA EJECUTORA</w:t>
            </w:r>
          </w:p>
        </w:tc>
        <w:tc>
          <w:tcPr>
            <w:tcW w:w="1479" w:type="dxa"/>
            <w:shd w:val="clear" w:color="auto" w:fill="BFBFBF" w:themeFill="background1" w:themeFillShade="BF"/>
            <w:vAlign w:val="center"/>
          </w:tcPr>
          <w:p w14:paraId="6DDEB2B0" w14:textId="72A5AC48" w:rsidR="0074055D" w:rsidRPr="00F31605" w:rsidRDefault="0074055D" w:rsidP="001F59B4">
            <w:pPr>
              <w:jc w:val="center"/>
              <w:rPr>
                <w:rFonts w:ascii="Avenir Next LT Pro" w:hAnsi="Avenir Next LT Pro"/>
                <w:b/>
                <w:bCs/>
                <w:sz w:val="20"/>
                <w:szCs w:val="20"/>
              </w:rPr>
            </w:pPr>
            <w:r w:rsidRPr="00F31605">
              <w:rPr>
                <w:rFonts w:ascii="Avenir Next LT Pro" w:hAnsi="Avenir Next LT Pro"/>
                <w:b/>
                <w:bCs/>
                <w:sz w:val="20"/>
                <w:szCs w:val="20"/>
              </w:rPr>
              <w:t>UBICACI</w:t>
            </w:r>
            <w:r w:rsidR="001F59B4" w:rsidRPr="00F31605">
              <w:rPr>
                <w:rFonts w:ascii="Avenir Next LT Pro" w:hAnsi="Avenir Next LT Pro"/>
                <w:b/>
                <w:bCs/>
                <w:sz w:val="20"/>
                <w:szCs w:val="20"/>
              </w:rPr>
              <w:t>Ó</w:t>
            </w:r>
            <w:r w:rsidRPr="00F31605">
              <w:rPr>
                <w:rFonts w:ascii="Avenir Next LT Pro" w:hAnsi="Avenir Next LT Pro"/>
                <w:b/>
                <w:bCs/>
                <w:sz w:val="20"/>
                <w:szCs w:val="20"/>
              </w:rPr>
              <w:t>N</w:t>
            </w:r>
          </w:p>
        </w:tc>
        <w:tc>
          <w:tcPr>
            <w:tcW w:w="1401" w:type="dxa"/>
            <w:shd w:val="clear" w:color="auto" w:fill="BFBFBF" w:themeFill="background1" w:themeFillShade="BF"/>
            <w:vAlign w:val="center"/>
          </w:tcPr>
          <w:p w14:paraId="1379EF3E" w14:textId="00E1FB08" w:rsidR="0074055D" w:rsidRPr="00F31605" w:rsidRDefault="0074055D" w:rsidP="0074055D">
            <w:pPr>
              <w:jc w:val="center"/>
              <w:rPr>
                <w:rFonts w:ascii="Avenir Next LT Pro" w:hAnsi="Avenir Next LT Pro"/>
                <w:b/>
                <w:bCs/>
                <w:sz w:val="20"/>
                <w:szCs w:val="20"/>
              </w:rPr>
            </w:pPr>
            <w:r w:rsidRPr="00F31605">
              <w:rPr>
                <w:rFonts w:ascii="Avenir Next LT Pro" w:hAnsi="Avenir Next LT Pro"/>
                <w:b/>
                <w:bCs/>
                <w:sz w:val="20"/>
                <w:szCs w:val="20"/>
              </w:rPr>
              <w:t>MONTO</w:t>
            </w:r>
          </w:p>
        </w:tc>
      </w:tr>
      <w:tr w:rsidR="0074055D" w:rsidRPr="00F31605" w14:paraId="2F189EF7" w14:textId="77777777" w:rsidTr="0074055D">
        <w:tc>
          <w:tcPr>
            <w:tcW w:w="2866" w:type="dxa"/>
          </w:tcPr>
          <w:p w14:paraId="5A409864" w14:textId="52D62329" w:rsidR="0074055D" w:rsidRPr="00F31605" w:rsidRDefault="0074055D" w:rsidP="00F47887">
            <w:pPr>
              <w:jc w:val="both"/>
              <w:rPr>
                <w:rFonts w:ascii="Avenir Next LT Pro" w:hAnsi="Avenir Next LT Pro"/>
                <w:sz w:val="20"/>
                <w:szCs w:val="20"/>
              </w:rPr>
            </w:pPr>
            <w:bookmarkStart w:id="2" w:name="_Hlk196203796"/>
            <w:r w:rsidRPr="00F31605">
              <w:rPr>
                <w:rFonts w:ascii="Avenir Next LT Pro" w:hAnsi="Avenir Next LT Pro"/>
                <w:sz w:val="20"/>
                <w:szCs w:val="20"/>
              </w:rPr>
              <w:t>CONSTRUCCI</w:t>
            </w:r>
            <w:r w:rsidR="001F59B4" w:rsidRPr="00F31605">
              <w:rPr>
                <w:rFonts w:ascii="Avenir Next LT Pro" w:hAnsi="Avenir Next LT Pro"/>
                <w:sz w:val="20"/>
                <w:szCs w:val="20"/>
              </w:rPr>
              <w:t>Ó</w:t>
            </w:r>
            <w:r w:rsidRPr="00F31605">
              <w:rPr>
                <w:rFonts w:ascii="Avenir Next LT Pro" w:hAnsi="Avenir Next LT Pro"/>
                <w:sz w:val="20"/>
                <w:szCs w:val="20"/>
              </w:rPr>
              <w:t>N DE EMPEDRADRO ZAMPEADO, GUARNICIONES Y BANQUETAS EN LA CALLE JOS</w:t>
            </w:r>
            <w:r w:rsidR="001F59B4" w:rsidRPr="00F31605">
              <w:rPr>
                <w:rFonts w:ascii="Avenir Next LT Pro" w:hAnsi="Avenir Next LT Pro"/>
                <w:sz w:val="20"/>
                <w:szCs w:val="20"/>
              </w:rPr>
              <w:t>É</w:t>
            </w:r>
            <w:r w:rsidRPr="00F31605">
              <w:rPr>
                <w:rFonts w:ascii="Avenir Next LT Pro" w:hAnsi="Avenir Next LT Pro"/>
                <w:sz w:val="20"/>
                <w:szCs w:val="20"/>
              </w:rPr>
              <w:t xml:space="preserve"> MAR</w:t>
            </w:r>
            <w:r w:rsidR="001F59B4" w:rsidRPr="00F31605">
              <w:rPr>
                <w:rFonts w:ascii="Avenir Next LT Pro" w:hAnsi="Avenir Next LT Pro"/>
                <w:sz w:val="20"/>
                <w:szCs w:val="20"/>
              </w:rPr>
              <w:t>Í</w:t>
            </w:r>
            <w:r w:rsidRPr="00F31605">
              <w:rPr>
                <w:rFonts w:ascii="Avenir Next LT Pro" w:hAnsi="Avenir Next LT Pro"/>
                <w:sz w:val="20"/>
                <w:szCs w:val="20"/>
              </w:rPr>
              <w:t>A MARTINEZ, ENTRE LAS CALLES EXPROPIACI</w:t>
            </w:r>
            <w:r w:rsidR="001F59B4" w:rsidRPr="00F31605">
              <w:rPr>
                <w:rFonts w:ascii="Avenir Next LT Pro" w:hAnsi="Avenir Next LT Pro"/>
                <w:sz w:val="20"/>
                <w:szCs w:val="20"/>
              </w:rPr>
              <w:t>Ó</w:t>
            </w:r>
            <w:r w:rsidRPr="00F31605">
              <w:rPr>
                <w:rFonts w:ascii="Avenir Next LT Pro" w:hAnsi="Avenir Next LT Pro"/>
                <w:sz w:val="20"/>
                <w:szCs w:val="20"/>
              </w:rPr>
              <w:t>N PETROLERA Y EMILIO PORTES GIL, EN LA COLONIA L</w:t>
            </w:r>
            <w:r w:rsidR="001F59B4" w:rsidRPr="00F31605">
              <w:rPr>
                <w:rFonts w:ascii="Avenir Next LT Pro" w:hAnsi="Avenir Next LT Pro"/>
                <w:sz w:val="20"/>
                <w:szCs w:val="20"/>
              </w:rPr>
              <w:t>Á</w:t>
            </w:r>
            <w:r w:rsidRPr="00F31605">
              <w:rPr>
                <w:rFonts w:ascii="Avenir Next LT Pro" w:hAnsi="Avenir Next LT Pro"/>
                <w:sz w:val="20"/>
                <w:szCs w:val="20"/>
              </w:rPr>
              <w:t>ZARO C</w:t>
            </w:r>
            <w:r w:rsidR="00F47887" w:rsidRPr="00F31605">
              <w:rPr>
                <w:rFonts w:ascii="Avenir Next LT Pro" w:hAnsi="Avenir Next LT Pro"/>
                <w:sz w:val="20"/>
                <w:szCs w:val="20"/>
              </w:rPr>
              <w:t>Á</w:t>
            </w:r>
            <w:r w:rsidRPr="00F31605">
              <w:rPr>
                <w:rFonts w:ascii="Avenir Next LT Pro" w:hAnsi="Avenir Next LT Pro"/>
                <w:sz w:val="20"/>
                <w:szCs w:val="20"/>
              </w:rPr>
              <w:t>RDENA</w:t>
            </w:r>
            <w:r w:rsidR="00F47887" w:rsidRPr="00F31605">
              <w:rPr>
                <w:rFonts w:ascii="Avenir Next LT Pro" w:hAnsi="Avenir Next LT Pro"/>
                <w:sz w:val="20"/>
                <w:szCs w:val="20"/>
              </w:rPr>
              <w:t>S</w:t>
            </w:r>
            <w:r w:rsidRPr="00F31605">
              <w:rPr>
                <w:rFonts w:ascii="Avenir Next LT Pro" w:hAnsi="Avenir Next LT Pro"/>
                <w:sz w:val="20"/>
                <w:szCs w:val="20"/>
              </w:rPr>
              <w:t xml:space="preserve"> DE LA CABECERA MUNICIPAL DE TECALITLÁN, JALISCO.</w:t>
            </w:r>
            <w:bookmarkEnd w:id="2"/>
          </w:p>
        </w:tc>
        <w:tc>
          <w:tcPr>
            <w:tcW w:w="1245" w:type="dxa"/>
            <w:vAlign w:val="center"/>
          </w:tcPr>
          <w:p w14:paraId="7B231582" w14:textId="77777777" w:rsidR="0074055D" w:rsidRPr="00F31605" w:rsidRDefault="0074055D" w:rsidP="0074055D">
            <w:pPr>
              <w:jc w:val="center"/>
              <w:rPr>
                <w:rFonts w:ascii="Avenir Next LT Pro" w:hAnsi="Avenir Next LT Pro"/>
                <w:sz w:val="20"/>
                <w:szCs w:val="20"/>
              </w:rPr>
            </w:pPr>
            <w:r w:rsidRPr="00F31605">
              <w:rPr>
                <w:rFonts w:ascii="Avenir Next LT Pro" w:hAnsi="Avenir Next LT Pro"/>
                <w:sz w:val="20"/>
                <w:szCs w:val="20"/>
              </w:rPr>
              <w:t>SADER</w:t>
            </w:r>
          </w:p>
        </w:tc>
        <w:tc>
          <w:tcPr>
            <w:tcW w:w="1985" w:type="dxa"/>
            <w:vAlign w:val="center"/>
          </w:tcPr>
          <w:p w14:paraId="0BFD0C9F" w14:textId="54342A55" w:rsidR="0074055D" w:rsidRPr="00F31605" w:rsidRDefault="0074055D" w:rsidP="00AB471E">
            <w:pPr>
              <w:jc w:val="center"/>
              <w:rPr>
                <w:rFonts w:ascii="Avenir Next LT Pro" w:hAnsi="Avenir Next LT Pro"/>
                <w:sz w:val="20"/>
                <w:szCs w:val="20"/>
              </w:rPr>
            </w:pPr>
            <w:r w:rsidRPr="00F31605">
              <w:rPr>
                <w:rFonts w:ascii="Avenir Next LT Pro" w:hAnsi="Avenir Next LT Pro"/>
                <w:sz w:val="20"/>
                <w:szCs w:val="20"/>
              </w:rPr>
              <w:t>H. AYUNTAMIENTO DE TECALITL</w:t>
            </w:r>
            <w:r w:rsidR="00AB471E">
              <w:rPr>
                <w:rFonts w:ascii="Avenir Next LT Pro" w:hAnsi="Avenir Next LT Pro"/>
                <w:sz w:val="20"/>
                <w:szCs w:val="20"/>
              </w:rPr>
              <w:t>Á</w:t>
            </w:r>
            <w:r w:rsidRPr="00F31605">
              <w:rPr>
                <w:rFonts w:ascii="Avenir Next LT Pro" w:hAnsi="Avenir Next LT Pro"/>
                <w:sz w:val="20"/>
                <w:szCs w:val="20"/>
              </w:rPr>
              <w:t>N, JALISCO.</w:t>
            </w:r>
          </w:p>
        </w:tc>
        <w:tc>
          <w:tcPr>
            <w:tcW w:w="1479" w:type="dxa"/>
            <w:vAlign w:val="center"/>
          </w:tcPr>
          <w:p w14:paraId="05D9F4ED" w14:textId="019E7E69" w:rsidR="0074055D" w:rsidRPr="00F31605" w:rsidRDefault="0074055D" w:rsidP="00111DFB">
            <w:pPr>
              <w:jc w:val="center"/>
              <w:rPr>
                <w:rFonts w:ascii="Avenir Next LT Pro" w:hAnsi="Avenir Next LT Pro"/>
                <w:sz w:val="20"/>
                <w:szCs w:val="20"/>
              </w:rPr>
            </w:pPr>
            <w:r w:rsidRPr="00F31605">
              <w:rPr>
                <w:rFonts w:ascii="Avenir Next LT Pro" w:hAnsi="Avenir Next LT Pro"/>
                <w:sz w:val="20"/>
                <w:szCs w:val="20"/>
              </w:rPr>
              <w:t>COLONIA L</w:t>
            </w:r>
            <w:r w:rsidR="00573BFC">
              <w:rPr>
                <w:rFonts w:ascii="Avenir Next LT Pro" w:hAnsi="Avenir Next LT Pro"/>
                <w:sz w:val="20"/>
                <w:szCs w:val="20"/>
              </w:rPr>
              <w:t>Á</w:t>
            </w:r>
            <w:r w:rsidRPr="00F31605">
              <w:rPr>
                <w:rFonts w:ascii="Avenir Next LT Pro" w:hAnsi="Avenir Next LT Pro"/>
                <w:sz w:val="20"/>
                <w:szCs w:val="20"/>
              </w:rPr>
              <w:t>ZARO C</w:t>
            </w:r>
            <w:r w:rsidR="00111DFB">
              <w:rPr>
                <w:rFonts w:ascii="Avenir Next LT Pro" w:hAnsi="Avenir Next LT Pro"/>
                <w:sz w:val="20"/>
                <w:szCs w:val="20"/>
              </w:rPr>
              <w:t>Á</w:t>
            </w:r>
            <w:r w:rsidRPr="00F31605">
              <w:rPr>
                <w:rFonts w:ascii="Avenir Next LT Pro" w:hAnsi="Avenir Next LT Pro"/>
                <w:sz w:val="20"/>
                <w:szCs w:val="20"/>
              </w:rPr>
              <w:t>RDENAS, TECALITL</w:t>
            </w:r>
            <w:r w:rsidR="00111DFB">
              <w:rPr>
                <w:rFonts w:ascii="Avenir Next LT Pro" w:hAnsi="Avenir Next LT Pro"/>
                <w:sz w:val="20"/>
                <w:szCs w:val="20"/>
              </w:rPr>
              <w:t>Á</w:t>
            </w:r>
            <w:r w:rsidRPr="00F31605">
              <w:rPr>
                <w:rFonts w:ascii="Avenir Next LT Pro" w:hAnsi="Avenir Next LT Pro"/>
                <w:sz w:val="20"/>
                <w:szCs w:val="20"/>
              </w:rPr>
              <w:t>N</w:t>
            </w:r>
          </w:p>
        </w:tc>
        <w:tc>
          <w:tcPr>
            <w:tcW w:w="1401" w:type="dxa"/>
            <w:vAlign w:val="center"/>
          </w:tcPr>
          <w:p w14:paraId="1595CE50" w14:textId="77777777" w:rsidR="0074055D" w:rsidRPr="00F31605" w:rsidRDefault="0074055D" w:rsidP="0074055D">
            <w:pPr>
              <w:jc w:val="center"/>
              <w:rPr>
                <w:rFonts w:ascii="Avenir Next LT Pro" w:hAnsi="Avenir Next LT Pro"/>
                <w:sz w:val="20"/>
                <w:szCs w:val="20"/>
              </w:rPr>
            </w:pPr>
            <w:r w:rsidRPr="00F31605">
              <w:rPr>
                <w:rFonts w:ascii="Avenir Next LT Pro" w:hAnsi="Avenir Next LT Pro"/>
                <w:sz w:val="20"/>
                <w:szCs w:val="20"/>
              </w:rPr>
              <w:t>$2,418,139.26</w:t>
            </w:r>
          </w:p>
        </w:tc>
      </w:tr>
      <w:tr w:rsidR="0074055D" w:rsidRPr="00F31605" w14:paraId="324D0BF5" w14:textId="77777777" w:rsidTr="0074055D">
        <w:tc>
          <w:tcPr>
            <w:tcW w:w="2866" w:type="dxa"/>
          </w:tcPr>
          <w:p w14:paraId="5E9743A5" w14:textId="595E9167" w:rsidR="0074055D" w:rsidRPr="00F31605" w:rsidRDefault="0074055D" w:rsidP="00B334F4">
            <w:pPr>
              <w:jc w:val="both"/>
              <w:rPr>
                <w:rFonts w:ascii="Avenir Next LT Pro" w:hAnsi="Avenir Next LT Pro"/>
                <w:sz w:val="20"/>
                <w:szCs w:val="20"/>
              </w:rPr>
            </w:pPr>
            <w:bookmarkStart w:id="3" w:name="_Hlk196203824"/>
            <w:r w:rsidRPr="00F31605">
              <w:rPr>
                <w:rFonts w:ascii="Avenir Next LT Pro" w:hAnsi="Avenir Next LT Pro"/>
                <w:sz w:val="20"/>
                <w:szCs w:val="20"/>
              </w:rPr>
              <w:t>CONSTRUCCI</w:t>
            </w:r>
            <w:r w:rsidR="00B334F4" w:rsidRPr="00F31605">
              <w:rPr>
                <w:rFonts w:ascii="Avenir Next LT Pro" w:hAnsi="Avenir Next LT Pro"/>
                <w:sz w:val="20"/>
                <w:szCs w:val="20"/>
              </w:rPr>
              <w:t>Ó</w:t>
            </w:r>
            <w:r w:rsidRPr="00F31605">
              <w:rPr>
                <w:rFonts w:ascii="Avenir Next LT Pro" w:hAnsi="Avenir Next LT Pro"/>
                <w:sz w:val="20"/>
                <w:szCs w:val="20"/>
              </w:rPr>
              <w:t xml:space="preserve">N DE EMPEDRADRO ZAMPEADO, GUARNICIONES Y BANQUETAS EN LOS </w:t>
            </w:r>
            <w:r w:rsidRPr="00F31605">
              <w:rPr>
                <w:rFonts w:ascii="Avenir Next LT Pro" w:hAnsi="Avenir Next LT Pro"/>
                <w:sz w:val="20"/>
                <w:szCs w:val="20"/>
              </w:rPr>
              <w:lastRenderedPageBreak/>
              <w:t>ANADADORES: JOS</w:t>
            </w:r>
            <w:r w:rsidR="00B334F4" w:rsidRPr="00F31605">
              <w:rPr>
                <w:rFonts w:ascii="Avenir Next LT Pro" w:hAnsi="Avenir Next LT Pro"/>
                <w:sz w:val="20"/>
                <w:szCs w:val="20"/>
              </w:rPr>
              <w:t>É</w:t>
            </w:r>
            <w:r w:rsidRPr="00F31605">
              <w:rPr>
                <w:rFonts w:ascii="Avenir Next LT Pro" w:hAnsi="Avenir Next LT Pro"/>
                <w:sz w:val="20"/>
                <w:szCs w:val="20"/>
              </w:rPr>
              <w:t xml:space="preserve"> BERNAL, ESTEBAN L</w:t>
            </w:r>
            <w:r w:rsidR="00B334F4" w:rsidRPr="00F31605">
              <w:rPr>
                <w:rFonts w:ascii="Avenir Next LT Pro" w:hAnsi="Avenir Next LT Pro"/>
                <w:sz w:val="20"/>
                <w:szCs w:val="20"/>
              </w:rPr>
              <w:t>Ó</w:t>
            </w:r>
            <w:r w:rsidRPr="00F31605">
              <w:rPr>
                <w:rFonts w:ascii="Avenir Next LT Pro" w:hAnsi="Avenir Next LT Pro"/>
                <w:sz w:val="20"/>
                <w:szCs w:val="20"/>
              </w:rPr>
              <w:t>PEZ Y LEOBARDO MORA MARTINEZ, DE LA COLONIA L</w:t>
            </w:r>
            <w:r w:rsidR="00B334F4" w:rsidRPr="00F31605">
              <w:rPr>
                <w:rFonts w:ascii="Avenir Next LT Pro" w:hAnsi="Avenir Next LT Pro"/>
                <w:sz w:val="20"/>
                <w:szCs w:val="20"/>
              </w:rPr>
              <w:t>Á</w:t>
            </w:r>
            <w:r w:rsidRPr="00F31605">
              <w:rPr>
                <w:rFonts w:ascii="Avenir Next LT Pro" w:hAnsi="Avenir Next LT Pro"/>
                <w:sz w:val="20"/>
                <w:szCs w:val="20"/>
              </w:rPr>
              <w:t>ZARO C</w:t>
            </w:r>
            <w:r w:rsidR="00B334F4" w:rsidRPr="00F31605">
              <w:rPr>
                <w:rFonts w:ascii="Avenir Next LT Pro" w:hAnsi="Avenir Next LT Pro"/>
                <w:sz w:val="20"/>
                <w:szCs w:val="20"/>
              </w:rPr>
              <w:t>Á</w:t>
            </w:r>
            <w:r w:rsidRPr="00F31605">
              <w:rPr>
                <w:rFonts w:ascii="Avenir Next LT Pro" w:hAnsi="Avenir Next LT Pro"/>
                <w:sz w:val="20"/>
                <w:szCs w:val="20"/>
              </w:rPr>
              <w:t>RDENAS, EN LA CABECERA MUNICIPAL DE TECALITL</w:t>
            </w:r>
            <w:r w:rsidR="00B334F4" w:rsidRPr="00F31605">
              <w:rPr>
                <w:rFonts w:ascii="Avenir Next LT Pro" w:hAnsi="Avenir Next LT Pro"/>
                <w:sz w:val="20"/>
                <w:szCs w:val="20"/>
              </w:rPr>
              <w:t>Á</w:t>
            </w:r>
            <w:r w:rsidRPr="00F31605">
              <w:rPr>
                <w:rFonts w:ascii="Avenir Next LT Pro" w:hAnsi="Avenir Next LT Pro"/>
                <w:sz w:val="20"/>
                <w:szCs w:val="20"/>
              </w:rPr>
              <w:t>N, JALISCO.</w:t>
            </w:r>
            <w:bookmarkEnd w:id="3"/>
          </w:p>
        </w:tc>
        <w:tc>
          <w:tcPr>
            <w:tcW w:w="1245" w:type="dxa"/>
            <w:vAlign w:val="center"/>
          </w:tcPr>
          <w:p w14:paraId="6C0AE994" w14:textId="77777777" w:rsidR="0074055D" w:rsidRPr="00F31605" w:rsidRDefault="0074055D" w:rsidP="0074055D">
            <w:pPr>
              <w:jc w:val="center"/>
              <w:rPr>
                <w:rFonts w:ascii="Avenir Next LT Pro" w:hAnsi="Avenir Next LT Pro"/>
                <w:sz w:val="20"/>
                <w:szCs w:val="20"/>
              </w:rPr>
            </w:pPr>
            <w:r w:rsidRPr="00F31605">
              <w:rPr>
                <w:rFonts w:ascii="Avenir Next LT Pro" w:hAnsi="Avenir Next LT Pro"/>
                <w:sz w:val="20"/>
                <w:szCs w:val="20"/>
              </w:rPr>
              <w:lastRenderedPageBreak/>
              <w:t>SADER</w:t>
            </w:r>
          </w:p>
        </w:tc>
        <w:tc>
          <w:tcPr>
            <w:tcW w:w="1985" w:type="dxa"/>
            <w:vAlign w:val="center"/>
          </w:tcPr>
          <w:p w14:paraId="79AFCE65" w14:textId="0AFF2874" w:rsidR="0074055D" w:rsidRPr="00F31605" w:rsidRDefault="0074055D" w:rsidP="00AB471E">
            <w:pPr>
              <w:jc w:val="center"/>
              <w:rPr>
                <w:rFonts w:ascii="Avenir Next LT Pro" w:hAnsi="Avenir Next LT Pro"/>
                <w:sz w:val="20"/>
                <w:szCs w:val="20"/>
              </w:rPr>
            </w:pPr>
            <w:r w:rsidRPr="00F31605">
              <w:rPr>
                <w:rFonts w:ascii="Avenir Next LT Pro" w:hAnsi="Avenir Next LT Pro"/>
                <w:sz w:val="20"/>
                <w:szCs w:val="20"/>
              </w:rPr>
              <w:t>H. AYUNTAMIENTO DE TECALITL</w:t>
            </w:r>
            <w:r w:rsidR="00AB471E">
              <w:rPr>
                <w:rFonts w:ascii="Avenir Next LT Pro" w:hAnsi="Avenir Next LT Pro"/>
                <w:sz w:val="20"/>
                <w:szCs w:val="20"/>
              </w:rPr>
              <w:t>Á</w:t>
            </w:r>
            <w:r w:rsidRPr="00F31605">
              <w:rPr>
                <w:rFonts w:ascii="Avenir Next LT Pro" w:hAnsi="Avenir Next LT Pro"/>
                <w:sz w:val="20"/>
                <w:szCs w:val="20"/>
              </w:rPr>
              <w:t>N, JALISCO.</w:t>
            </w:r>
          </w:p>
        </w:tc>
        <w:tc>
          <w:tcPr>
            <w:tcW w:w="1479" w:type="dxa"/>
            <w:vAlign w:val="center"/>
          </w:tcPr>
          <w:p w14:paraId="688DEDCD" w14:textId="07EAA504" w:rsidR="0074055D" w:rsidRPr="00F31605" w:rsidRDefault="0074055D" w:rsidP="00111DFB">
            <w:pPr>
              <w:jc w:val="center"/>
              <w:rPr>
                <w:rFonts w:ascii="Avenir Next LT Pro" w:hAnsi="Avenir Next LT Pro"/>
                <w:sz w:val="20"/>
                <w:szCs w:val="20"/>
              </w:rPr>
            </w:pPr>
            <w:r w:rsidRPr="00F31605">
              <w:rPr>
                <w:rFonts w:ascii="Avenir Next LT Pro" w:hAnsi="Avenir Next LT Pro"/>
                <w:sz w:val="20"/>
                <w:szCs w:val="20"/>
              </w:rPr>
              <w:t>COLONIA L</w:t>
            </w:r>
            <w:r w:rsidR="00573BFC">
              <w:rPr>
                <w:rFonts w:ascii="Avenir Next LT Pro" w:hAnsi="Avenir Next LT Pro"/>
                <w:sz w:val="20"/>
                <w:szCs w:val="20"/>
              </w:rPr>
              <w:t>Á</w:t>
            </w:r>
            <w:r w:rsidRPr="00F31605">
              <w:rPr>
                <w:rFonts w:ascii="Avenir Next LT Pro" w:hAnsi="Avenir Next LT Pro"/>
                <w:sz w:val="20"/>
                <w:szCs w:val="20"/>
              </w:rPr>
              <w:t>ZARO C</w:t>
            </w:r>
            <w:r w:rsidR="00573BFC">
              <w:rPr>
                <w:rFonts w:ascii="Avenir Next LT Pro" w:hAnsi="Avenir Next LT Pro"/>
                <w:sz w:val="20"/>
                <w:szCs w:val="20"/>
              </w:rPr>
              <w:t>Á</w:t>
            </w:r>
            <w:r w:rsidRPr="00F31605">
              <w:rPr>
                <w:rFonts w:ascii="Avenir Next LT Pro" w:hAnsi="Avenir Next LT Pro"/>
                <w:sz w:val="20"/>
                <w:szCs w:val="20"/>
              </w:rPr>
              <w:t>RDENAS, TECALITL</w:t>
            </w:r>
            <w:r w:rsidR="00111DFB">
              <w:rPr>
                <w:rFonts w:ascii="Avenir Next LT Pro" w:hAnsi="Avenir Next LT Pro"/>
                <w:sz w:val="20"/>
                <w:szCs w:val="20"/>
              </w:rPr>
              <w:t>Á</w:t>
            </w:r>
            <w:r w:rsidRPr="00F31605">
              <w:rPr>
                <w:rFonts w:ascii="Avenir Next LT Pro" w:hAnsi="Avenir Next LT Pro"/>
                <w:sz w:val="20"/>
                <w:szCs w:val="20"/>
              </w:rPr>
              <w:t>N</w:t>
            </w:r>
          </w:p>
        </w:tc>
        <w:tc>
          <w:tcPr>
            <w:tcW w:w="1401" w:type="dxa"/>
            <w:vAlign w:val="center"/>
          </w:tcPr>
          <w:p w14:paraId="27E8CE15" w14:textId="77777777" w:rsidR="0074055D" w:rsidRPr="00F31605" w:rsidRDefault="0074055D" w:rsidP="0074055D">
            <w:pPr>
              <w:jc w:val="center"/>
              <w:rPr>
                <w:rFonts w:ascii="Avenir Next LT Pro" w:hAnsi="Avenir Next LT Pro"/>
                <w:sz w:val="20"/>
                <w:szCs w:val="20"/>
              </w:rPr>
            </w:pPr>
          </w:p>
          <w:p w14:paraId="2936B1BB" w14:textId="5AA73E0A" w:rsidR="0074055D" w:rsidRPr="00F31605" w:rsidRDefault="0074055D" w:rsidP="005B383E">
            <w:pPr>
              <w:jc w:val="center"/>
              <w:rPr>
                <w:rFonts w:ascii="Avenir Next LT Pro" w:hAnsi="Avenir Next LT Pro"/>
                <w:sz w:val="20"/>
                <w:szCs w:val="20"/>
              </w:rPr>
            </w:pPr>
            <w:r w:rsidRPr="00F31605">
              <w:rPr>
                <w:rFonts w:ascii="Avenir Next LT Pro" w:hAnsi="Avenir Next LT Pro"/>
                <w:sz w:val="20"/>
                <w:szCs w:val="20"/>
              </w:rPr>
              <w:t>$1,867,575.0</w:t>
            </w:r>
            <w:r w:rsidR="005B383E">
              <w:rPr>
                <w:rFonts w:ascii="Avenir Next LT Pro" w:hAnsi="Avenir Next LT Pro"/>
                <w:sz w:val="20"/>
                <w:szCs w:val="20"/>
              </w:rPr>
              <w:t>3</w:t>
            </w:r>
          </w:p>
        </w:tc>
      </w:tr>
    </w:tbl>
    <w:p w14:paraId="0BC26107" w14:textId="77777777" w:rsidR="0074055D" w:rsidRPr="00F31605" w:rsidRDefault="0074055D" w:rsidP="0074055D">
      <w:pPr>
        <w:jc w:val="both"/>
        <w:rPr>
          <w:rFonts w:ascii="Avenir Next LT Pro" w:hAnsi="Avenir Next LT Pro"/>
          <w:sz w:val="20"/>
          <w:szCs w:val="20"/>
        </w:rPr>
      </w:pPr>
    </w:p>
    <w:p w14:paraId="28A97970" w14:textId="389341C8" w:rsidR="006355DA" w:rsidRPr="00B84DFF" w:rsidRDefault="00315B6B" w:rsidP="0074055D">
      <w:pPr>
        <w:jc w:val="both"/>
        <w:rPr>
          <w:rFonts w:ascii="Avenir Next LT Pro" w:hAnsi="Avenir Next LT Pro" w:cs="Arial"/>
        </w:rPr>
      </w:pPr>
      <w:r w:rsidRPr="00B84DFF">
        <w:rPr>
          <w:rFonts w:ascii="Avenir Next LT Pro" w:hAnsi="Avenir Next LT Pro" w:cstheme="minorHAnsi"/>
          <w:lang w:eastAsia="es-MX"/>
        </w:rPr>
        <w:t>En uso de la voz del Secretario General previa indicación de la Presidenta Municipal, quien motiva el presente punto de acuerdo</w:t>
      </w:r>
      <w:r w:rsidR="00AB471E">
        <w:rPr>
          <w:rFonts w:ascii="Avenir Next LT Pro" w:hAnsi="Avenir Next LT Pro" w:cstheme="minorHAnsi"/>
          <w:lang w:eastAsia="es-MX"/>
        </w:rPr>
        <w:t>,</w:t>
      </w:r>
      <w:r w:rsidRPr="00B84DFF">
        <w:rPr>
          <w:rFonts w:ascii="Avenir Next LT Pro" w:hAnsi="Avenir Next LT Pro" w:cstheme="minorHAnsi"/>
          <w:lang w:eastAsia="es-MX"/>
        </w:rPr>
        <w:t xml:space="preserve"> señaló</w:t>
      </w:r>
      <w:r w:rsidRPr="00B84DFF">
        <w:rPr>
          <w:rFonts w:ascii="Avenir Next LT Pro" w:hAnsi="Avenir Next LT Pro" w:cstheme="minorHAnsi"/>
          <w:noProof/>
          <w:lang w:eastAsia="es-MX"/>
        </w:rPr>
        <w:t xml:space="preserve"> que</w:t>
      </w:r>
      <w:r w:rsidRPr="00B84DFF">
        <w:rPr>
          <w:rFonts w:ascii="Avenir Next LT Pro" w:hAnsi="Avenir Next LT Pro"/>
          <w:noProof/>
          <w:lang w:eastAsia="es-MX"/>
        </w:rPr>
        <w:t xml:space="preserve"> </w:t>
      </w:r>
      <w:r w:rsidR="006355DA" w:rsidRPr="00B84DFF">
        <w:rPr>
          <w:rFonts w:ascii="Avenir Next LT Pro" w:hAnsi="Avenir Next LT Pro" w:cs="Calibri"/>
          <w:color w:val="000000"/>
          <w:lang w:eastAsia="es-MX"/>
        </w:rPr>
        <w:t xml:space="preserve">el objetivo general consiste en </w:t>
      </w:r>
      <w:r w:rsidR="006355DA" w:rsidRPr="00B84DFF">
        <w:rPr>
          <w:rFonts w:ascii="Avenir Next LT Pro" w:hAnsi="Avenir Next LT Pro" w:cs="Arial"/>
        </w:rPr>
        <w:t>mejorar la conectividad de los municipios del Estado, mediante la dotación de los recursos para la modernización con obras de empedrado, empedrado zampeado y empedrado con banquetas, en caminos rurales y/o alimentadores, así como en vialidades y calles que beneficien el tránsito de personas y productos del campo.</w:t>
      </w:r>
    </w:p>
    <w:p w14:paraId="2D308966" w14:textId="5A5AA56C" w:rsidR="006355DA" w:rsidRPr="00B84DFF" w:rsidRDefault="00315B6B" w:rsidP="006355DA">
      <w:pPr>
        <w:jc w:val="both"/>
        <w:rPr>
          <w:rFonts w:ascii="Avenir Next LT Pro" w:hAnsi="Avenir Next LT Pro" w:cs="Arial"/>
        </w:rPr>
      </w:pPr>
      <w:r w:rsidRPr="00B84DFF">
        <w:rPr>
          <w:rFonts w:ascii="Avenir Next LT Pro" w:hAnsi="Avenir Next LT Pro"/>
        </w:rPr>
        <w:t>Así mismo refiere que mediante el</w:t>
      </w:r>
      <w:r w:rsidR="006355DA" w:rsidRPr="00B84DFF">
        <w:rPr>
          <w:rFonts w:ascii="Avenir Next LT Pro" w:hAnsi="Avenir Next LT Pro"/>
        </w:rPr>
        <w:t xml:space="preserve"> </w:t>
      </w:r>
      <w:r w:rsidRPr="00B84DFF">
        <w:rPr>
          <w:rFonts w:ascii="Avenir Next LT Pro" w:hAnsi="Avenir Next LT Pro"/>
        </w:rPr>
        <w:t>citado</w:t>
      </w:r>
      <w:r w:rsidR="006355DA" w:rsidRPr="00B84DFF">
        <w:rPr>
          <w:rFonts w:ascii="Avenir Next LT Pro" w:hAnsi="Avenir Next LT Pro"/>
        </w:rPr>
        <w:t xml:space="preserve"> programa, el </w:t>
      </w:r>
      <w:r w:rsidR="006355DA" w:rsidRPr="00B84DFF">
        <w:rPr>
          <w:rFonts w:ascii="Avenir Next LT Pro" w:hAnsi="Avenir Next LT Pro" w:cs="Arial"/>
        </w:rPr>
        <w:t>Gobierno del Estado de Jalisco, a través de la Secretaría de Agricultura y Desarrollo Rural (SADER) convoca a los municipios con caminos rurales y calles en malas condiciones del Estado de Jalisco, que cumplan con los criterios de elegibilidad establecidos en los Lineamientos de Operación del programa, para que presenten en las ventanillas autorizadas dentro de las fechas previstas en la presente convocatoria, la solicitud para participar en dicho programa.</w:t>
      </w:r>
    </w:p>
    <w:p w14:paraId="3A13D04B" w14:textId="42A2F3A6" w:rsidR="006355DA" w:rsidRPr="00B84DFF" w:rsidRDefault="00315B6B" w:rsidP="006355DA">
      <w:pPr>
        <w:jc w:val="both"/>
        <w:rPr>
          <w:rFonts w:ascii="Avenir Next LT Pro" w:hAnsi="Avenir Next LT Pro" w:cs="Arial"/>
        </w:rPr>
      </w:pPr>
      <w:r w:rsidRPr="00B84DFF">
        <w:rPr>
          <w:rFonts w:ascii="Avenir Next LT Pro" w:hAnsi="Avenir Next LT Pro" w:cs="Arial"/>
        </w:rPr>
        <w:t>Por último, puntualiza que e</w:t>
      </w:r>
      <w:r w:rsidR="006355DA" w:rsidRPr="00B84DFF">
        <w:rPr>
          <w:rFonts w:ascii="Avenir Next LT Pro" w:hAnsi="Avenir Next LT Pro" w:cs="Arial"/>
        </w:rPr>
        <w:t>l programa contribuirá con el 70% del valor de la obra y los montos serán determinados por la Secretaría de Agricultura y Desarrollo Rural (SADER) de acuerdo a los proyectos presentados, los cuales deberán de normarse de acuerdo al Instituto Mexicano del transporte (IMT)</w:t>
      </w:r>
      <w:r w:rsidRPr="00B84DFF">
        <w:rPr>
          <w:rFonts w:ascii="Avenir Next LT Pro" w:hAnsi="Avenir Next LT Pro" w:cs="Arial"/>
        </w:rPr>
        <w:t>, siendo los siguientes:</w:t>
      </w:r>
    </w:p>
    <w:p w14:paraId="252A969A" w14:textId="4C6E6A68" w:rsidR="006355DA" w:rsidRPr="00B84DFF" w:rsidRDefault="006355DA">
      <w:pPr>
        <w:pStyle w:val="Prrafodelista"/>
        <w:numPr>
          <w:ilvl w:val="0"/>
          <w:numId w:val="4"/>
        </w:numPr>
        <w:jc w:val="both"/>
        <w:rPr>
          <w:rFonts w:ascii="Avenir Next LT Pro" w:hAnsi="Avenir Next LT Pro" w:cs="Arial"/>
        </w:rPr>
      </w:pPr>
      <w:r w:rsidRPr="00B84DFF">
        <w:rPr>
          <w:rFonts w:ascii="Avenir Next LT Pro" w:hAnsi="Avenir Next LT Pro" w:cs="Arial"/>
        </w:rPr>
        <w:t>Aportación del Estado:</w:t>
      </w:r>
      <w:r w:rsidR="00111DFB">
        <w:rPr>
          <w:rFonts w:ascii="Avenir Next LT Pro" w:hAnsi="Avenir Next LT Pro" w:cs="Arial"/>
        </w:rPr>
        <w:tab/>
      </w:r>
      <w:r w:rsidRPr="00B84DFF">
        <w:rPr>
          <w:rFonts w:ascii="Avenir Next LT Pro" w:hAnsi="Avenir Next LT Pro" w:cs="Arial"/>
        </w:rPr>
        <w:t xml:space="preserve"> $ </w:t>
      </w:r>
      <w:r w:rsidR="00315B6B" w:rsidRPr="00B84DFF">
        <w:rPr>
          <w:rFonts w:ascii="Avenir Next LT Pro" w:hAnsi="Avenir Next LT Pro" w:cs="Arial"/>
        </w:rPr>
        <w:t>3</w:t>
      </w:r>
      <w:r w:rsidRPr="00B84DFF">
        <w:rPr>
          <w:rFonts w:ascii="Avenir Next LT Pro" w:hAnsi="Avenir Next LT Pro" w:cs="Arial"/>
        </w:rPr>
        <w:t>,000,000.00</w:t>
      </w:r>
    </w:p>
    <w:p w14:paraId="6DE0651D" w14:textId="0A17651A" w:rsidR="006355DA" w:rsidRPr="00B84DFF" w:rsidRDefault="006355DA">
      <w:pPr>
        <w:pStyle w:val="Prrafodelista"/>
        <w:numPr>
          <w:ilvl w:val="0"/>
          <w:numId w:val="4"/>
        </w:numPr>
        <w:jc w:val="both"/>
        <w:rPr>
          <w:rFonts w:ascii="Avenir Next LT Pro" w:hAnsi="Avenir Next LT Pro" w:cs="Arial"/>
        </w:rPr>
      </w:pPr>
      <w:r w:rsidRPr="00B84DFF">
        <w:rPr>
          <w:rFonts w:ascii="Avenir Next LT Pro" w:hAnsi="Avenir Next LT Pro" w:cs="Arial"/>
        </w:rPr>
        <w:t xml:space="preserve">Aportación Municipal: </w:t>
      </w:r>
      <w:r w:rsidR="00111DFB">
        <w:rPr>
          <w:rFonts w:ascii="Avenir Next LT Pro" w:hAnsi="Avenir Next LT Pro" w:cs="Arial"/>
        </w:rPr>
        <w:tab/>
        <w:t xml:space="preserve"> </w:t>
      </w:r>
      <w:r w:rsidRPr="00B84DFF">
        <w:rPr>
          <w:rFonts w:ascii="Avenir Next LT Pro" w:hAnsi="Avenir Next LT Pro" w:cs="Arial"/>
        </w:rPr>
        <w:t>$ 1,</w:t>
      </w:r>
      <w:r w:rsidR="00315B6B" w:rsidRPr="00B84DFF">
        <w:rPr>
          <w:rFonts w:ascii="Avenir Next LT Pro" w:hAnsi="Avenir Next LT Pro" w:cs="Arial"/>
        </w:rPr>
        <w:t>285,714</w:t>
      </w:r>
      <w:r w:rsidRPr="00B84DFF">
        <w:rPr>
          <w:rFonts w:ascii="Avenir Next LT Pro" w:hAnsi="Avenir Next LT Pro" w:cs="Arial"/>
        </w:rPr>
        <w:t>.</w:t>
      </w:r>
      <w:r w:rsidR="00315B6B" w:rsidRPr="00B84DFF">
        <w:rPr>
          <w:rFonts w:ascii="Avenir Next LT Pro" w:hAnsi="Avenir Next LT Pro" w:cs="Arial"/>
        </w:rPr>
        <w:t>2</w:t>
      </w:r>
      <w:r w:rsidR="002F719A">
        <w:rPr>
          <w:rFonts w:ascii="Avenir Next LT Pro" w:hAnsi="Avenir Next LT Pro" w:cs="Arial"/>
        </w:rPr>
        <w:t>9</w:t>
      </w:r>
    </w:p>
    <w:p w14:paraId="5493FB33" w14:textId="0FA098A5" w:rsidR="006355DA" w:rsidRPr="00B84DFF" w:rsidRDefault="006355DA">
      <w:pPr>
        <w:pStyle w:val="Prrafodelista"/>
        <w:numPr>
          <w:ilvl w:val="0"/>
          <w:numId w:val="4"/>
        </w:numPr>
        <w:jc w:val="both"/>
        <w:rPr>
          <w:rFonts w:ascii="Avenir Next LT Pro" w:hAnsi="Avenir Next LT Pro" w:cs="Arial"/>
        </w:rPr>
      </w:pPr>
      <w:r w:rsidRPr="00B84DFF">
        <w:rPr>
          <w:rFonts w:ascii="Avenir Next LT Pro" w:hAnsi="Avenir Next LT Pro" w:cs="Arial"/>
        </w:rPr>
        <w:t xml:space="preserve">Inversión total: </w:t>
      </w:r>
      <w:r w:rsidR="00111DFB">
        <w:rPr>
          <w:rFonts w:ascii="Avenir Next LT Pro" w:hAnsi="Avenir Next LT Pro" w:cs="Arial"/>
        </w:rPr>
        <w:tab/>
      </w:r>
      <w:r w:rsidR="00111DFB">
        <w:rPr>
          <w:rFonts w:ascii="Avenir Next LT Pro" w:hAnsi="Avenir Next LT Pro" w:cs="Arial"/>
        </w:rPr>
        <w:tab/>
        <w:t xml:space="preserve"> </w:t>
      </w:r>
      <w:r w:rsidR="00315B6B" w:rsidRPr="00B84DFF">
        <w:rPr>
          <w:rFonts w:ascii="Avenir Next LT Pro" w:hAnsi="Avenir Next LT Pro" w:cs="Arial"/>
        </w:rPr>
        <w:t>$</w:t>
      </w:r>
      <w:r w:rsidR="00111DFB">
        <w:rPr>
          <w:rFonts w:ascii="Avenir Next LT Pro" w:hAnsi="Avenir Next LT Pro" w:cs="Arial"/>
        </w:rPr>
        <w:t xml:space="preserve"> </w:t>
      </w:r>
      <w:r w:rsidR="00315B6B" w:rsidRPr="00B84DFF">
        <w:rPr>
          <w:rFonts w:ascii="Avenir Next LT Pro" w:hAnsi="Avenir Next LT Pro" w:cs="Arial"/>
        </w:rPr>
        <w:t>4,285,714.2</w:t>
      </w:r>
      <w:r w:rsidR="00892B60">
        <w:rPr>
          <w:rFonts w:ascii="Avenir Next LT Pro" w:hAnsi="Avenir Next LT Pro" w:cs="Arial"/>
        </w:rPr>
        <w:t>9</w:t>
      </w:r>
    </w:p>
    <w:p w14:paraId="069FDE14" w14:textId="6F2A70AE" w:rsidR="003B0D58" w:rsidRPr="00B84DFF" w:rsidRDefault="003B0D58" w:rsidP="003B0D58">
      <w:pPr>
        <w:spacing w:line="240" w:lineRule="auto"/>
        <w:jc w:val="both"/>
        <w:rPr>
          <w:rFonts w:ascii="Avenir Next LT Pro" w:hAnsi="Avenir Next LT Pro" w:cstheme="minorHAnsi"/>
          <w:lang w:eastAsia="es-MX"/>
        </w:rPr>
      </w:pPr>
      <w:r w:rsidRPr="00B84DFF">
        <w:rPr>
          <w:rFonts w:ascii="Avenir Next LT Pro" w:hAnsi="Avenir Next LT Pro" w:cstheme="minorHAnsi"/>
          <w:lang w:eastAsia="es-MX"/>
        </w:rPr>
        <w:t xml:space="preserve">Una vez agotada la exposición de motivos y al no existir </w:t>
      </w:r>
      <w:r w:rsidR="00C93C07" w:rsidRPr="00B84DFF">
        <w:rPr>
          <w:rFonts w:ascii="Avenir Next LT Pro" w:hAnsi="Avenir Next LT Pro" w:cstheme="minorHAnsi"/>
          <w:lang w:eastAsia="es-MX"/>
        </w:rPr>
        <w:t xml:space="preserve">más </w:t>
      </w:r>
      <w:r w:rsidRPr="00B84DFF">
        <w:rPr>
          <w:rFonts w:ascii="Avenir Next LT Pro" w:hAnsi="Avenir Next LT Pro" w:cstheme="minorHAnsi"/>
          <w:lang w:eastAsia="es-MX"/>
        </w:rPr>
        <w:t>intervenciones por parte de los ediles, se somete el presente punto de acuerdo en lo general y particular para votación, mismo que resulta aprobado por unanimidad</w:t>
      </w:r>
      <w:r w:rsidR="006355DA" w:rsidRPr="00B84DFF">
        <w:rPr>
          <w:rFonts w:ascii="Avenir Next LT Pro" w:hAnsi="Avenir Next LT Pro" w:cstheme="minorHAnsi"/>
          <w:lang w:eastAsia="es-MX"/>
        </w:rPr>
        <w:t xml:space="preserve"> de los presentes</w:t>
      </w:r>
      <w:r w:rsidRPr="00B84DFF">
        <w:rPr>
          <w:rFonts w:ascii="Avenir Next LT Pro" w:hAnsi="Avenir Next LT Pro" w:cstheme="minorHAnsi"/>
          <w:lang w:eastAsia="es-MX"/>
        </w:rPr>
        <w:t>.</w:t>
      </w:r>
    </w:p>
    <w:p w14:paraId="45771C57" w14:textId="1CE9FB19" w:rsidR="00590DC7" w:rsidRPr="00B84DFF" w:rsidRDefault="00590DC7" w:rsidP="003B0D58">
      <w:pPr>
        <w:pStyle w:val="Default"/>
        <w:jc w:val="both"/>
        <w:rPr>
          <w:rFonts w:ascii="Avenir Next LT Pro" w:hAnsi="Avenir Next LT Pro" w:cs="Calibri"/>
          <w:sz w:val="22"/>
          <w:szCs w:val="22"/>
          <w:lang w:eastAsia="es-MX"/>
        </w:rPr>
      </w:pPr>
    </w:p>
    <w:p w14:paraId="4B1F97E8" w14:textId="23D1A948" w:rsidR="007C65BD" w:rsidRPr="00B84DFF" w:rsidRDefault="0025194C" w:rsidP="005A3871">
      <w:pPr>
        <w:spacing w:after="0" w:line="240" w:lineRule="auto"/>
        <w:jc w:val="both"/>
        <w:rPr>
          <w:rFonts w:ascii="Avenir Next LT Pro" w:hAnsi="Avenir Next LT Pro" w:cstheme="minorHAnsi"/>
          <w:i/>
          <w:iCs/>
          <w:u w:val="single"/>
          <w:lang w:eastAsia="es-MX"/>
        </w:rPr>
      </w:pPr>
      <w:r w:rsidRPr="00B84DFF">
        <w:rPr>
          <w:rFonts w:ascii="Bookman Old Style" w:hAnsi="Bookman Old Style" w:cstheme="minorHAnsi"/>
          <w:b/>
          <w:bCs/>
          <w:lang w:eastAsia="es-MX"/>
        </w:rPr>
        <w:t>SÉ</w:t>
      </w:r>
      <w:r w:rsidR="001A3F6D" w:rsidRPr="00B84DFF">
        <w:rPr>
          <w:rFonts w:ascii="Bookman Old Style" w:hAnsi="Bookman Old Style" w:cstheme="minorHAnsi"/>
          <w:b/>
          <w:bCs/>
          <w:lang w:eastAsia="es-MX"/>
        </w:rPr>
        <w:t>XTO</w:t>
      </w:r>
      <w:r w:rsidRPr="00B84DFF">
        <w:rPr>
          <w:rFonts w:ascii="Avenir Next LT Pro" w:hAnsi="Avenir Next LT Pro" w:cstheme="minorHAnsi"/>
          <w:lang w:eastAsia="es-MX"/>
        </w:rPr>
        <w:t xml:space="preserve">: </w:t>
      </w:r>
      <w:r w:rsidR="000849FF" w:rsidRPr="00B84DFF">
        <w:rPr>
          <w:rFonts w:ascii="Avenir Next LT Pro" w:hAnsi="Avenir Next LT Pro" w:cstheme="minorHAnsi"/>
          <w:lang w:eastAsia="es-MX"/>
        </w:rPr>
        <w:t xml:space="preserve">Análisis y en su caso </w:t>
      </w:r>
      <w:r w:rsidR="007C65BD" w:rsidRPr="00B84DFF">
        <w:rPr>
          <w:rFonts w:ascii="Avenir Next LT Pro" w:hAnsi="Avenir Next LT Pro"/>
          <w:noProof/>
          <w:lang w:eastAsia="es-MX"/>
        </w:rPr>
        <w:t xml:space="preserve">caso </w:t>
      </w:r>
      <w:r w:rsidR="005A3871" w:rsidRPr="00B84DFF">
        <w:rPr>
          <w:rFonts w:ascii="Avenir Next LT Pro" w:hAnsi="Avenir Next LT Pro" w:cstheme="minorHAnsi"/>
          <w:lang w:eastAsia="es-MX"/>
        </w:rPr>
        <w:t>aprobación del presupuesto para la participación del Municipio de Tecalitlán</w:t>
      </w:r>
      <w:r w:rsidR="00111DFB">
        <w:rPr>
          <w:rFonts w:ascii="Avenir Next LT Pro" w:hAnsi="Avenir Next LT Pro" w:cstheme="minorHAnsi"/>
          <w:lang w:eastAsia="es-MX"/>
        </w:rPr>
        <w:t>,</w:t>
      </w:r>
      <w:r w:rsidR="005A3871" w:rsidRPr="00B84DFF">
        <w:rPr>
          <w:rFonts w:ascii="Avenir Next LT Pro" w:hAnsi="Avenir Next LT Pro" w:cstheme="minorHAnsi"/>
          <w:lang w:eastAsia="es-MX"/>
        </w:rPr>
        <w:t xml:space="preserve"> Jalisco</w:t>
      </w:r>
      <w:r w:rsidR="00111DFB">
        <w:rPr>
          <w:rFonts w:ascii="Avenir Next LT Pro" w:hAnsi="Avenir Next LT Pro" w:cstheme="minorHAnsi"/>
          <w:lang w:eastAsia="es-MX"/>
        </w:rPr>
        <w:t>,</w:t>
      </w:r>
      <w:r w:rsidR="005A3871" w:rsidRPr="00B84DFF">
        <w:rPr>
          <w:rFonts w:ascii="Avenir Next LT Pro" w:hAnsi="Avenir Next LT Pro" w:cstheme="minorHAnsi"/>
          <w:lang w:eastAsia="es-MX"/>
        </w:rPr>
        <w:t xml:space="preserve"> en la </w:t>
      </w:r>
      <w:r w:rsidR="005A3871" w:rsidRPr="00B84DFF">
        <w:rPr>
          <w:rFonts w:ascii="Avenir Next LT Pro" w:hAnsi="Avenir Next LT Pro" w:cs="Calibri"/>
          <w:lang w:eastAsia="es-MX"/>
        </w:rPr>
        <w:t>Copa Jalisco 2025 en sus categorías Varonil y Femenil</w:t>
      </w:r>
      <w:r w:rsidR="005A3871" w:rsidRPr="00B84DFF">
        <w:rPr>
          <w:rFonts w:ascii="Avenir Next LT Pro" w:hAnsi="Avenir Next LT Pro"/>
          <w:noProof/>
          <w:lang w:eastAsia="es-MX"/>
        </w:rPr>
        <w:t>.</w:t>
      </w:r>
    </w:p>
    <w:p w14:paraId="04D27AAA" w14:textId="77777777" w:rsidR="007C65BD" w:rsidRPr="00B84DFF" w:rsidRDefault="007C65BD" w:rsidP="005A3871">
      <w:pPr>
        <w:spacing w:after="0" w:line="240" w:lineRule="auto"/>
        <w:jc w:val="both"/>
        <w:rPr>
          <w:rFonts w:ascii="Avenir Next LT Pro" w:hAnsi="Avenir Next LT Pro"/>
          <w:noProof/>
          <w:lang w:eastAsia="es-MX"/>
        </w:rPr>
      </w:pPr>
    </w:p>
    <w:p w14:paraId="7F9D94DC" w14:textId="77777777" w:rsidR="005A3871" w:rsidRPr="00B84DFF" w:rsidRDefault="007C65BD" w:rsidP="005A3871">
      <w:pPr>
        <w:spacing w:after="0" w:line="240" w:lineRule="auto"/>
        <w:jc w:val="both"/>
        <w:rPr>
          <w:rFonts w:ascii="Avenir Next LT Pro" w:hAnsi="Avenir Next LT Pro"/>
          <w:lang w:eastAsia="es-MX"/>
        </w:rPr>
      </w:pPr>
      <w:r w:rsidRPr="00B84DFF">
        <w:rPr>
          <w:rFonts w:ascii="Avenir Next LT Pro" w:hAnsi="Avenir Next LT Pro" w:cstheme="minorHAnsi"/>
          <w:lang w:eastAsia="es-MX"/>
        </w:rPr>
        <w:t xml:space="preserve">En uso de la voz </w:t>
      </w:r>
      <w:r w:rsidR="005A3871" w:rsidRPr="00B84DFF">
        <w:rPr>
          <w:rFonts w:ascii="Avenir Next LT Pro" w:hAnsi="Avenir Next LT Pro" w:cstheme="minorHAnsi"/>
          <w:lang w:eastAsia="es-MX"/>
        </w:rPr>
        <w:t>del regidor de deportes C. Sergio Valencia Cruz</w:t>
      </w:r>
      <w:r w:rsidRPr="00B84DFF">
        <w:rPr>
          <w:rFonts w:ascii="Avenir Next LT Pro" w:hAnsi="Avenir Next LT Pro" w:cstheme="minorHAnsi"/>
          <w:lang w:eastAsia="es-MX"/>
        </w:rPr>
        <w:t>, quien motiva el presente punto de acuerdo señaló</w:t>
      </w:r>
      <w:r w:rsidRPr="00B84DFF">
        <w:rPr>
          <w:rFonts w:ascii="Avenir Next LT Pro" w:hAnsi="Avenir Next LT Pro" w:cstheme="minorHAnsi"/>
          <w:noProof/>
          <w:lang w:eastAsia="es-MX"/>
        </w:rPr>
        <w:t xml:space="preserve"> que</w:t>
      </w:r>
      <w:r w:rsidRPr="00B84DFF">
        <w:rPr>
          <w:rFonts w:ascii="Avenir Next LT Pro" w:hAnsi="Avenir Next LT Pro"/>
          <w:noProof/>
          <w:lang w:eastAsia="es-MX"/>
        </w:rPr>
        <w:t xml:space="preserve"> </w:t>
      </w:r>
      <w:r w:rsidR="005A3871" w:rsidRPr="00B84DFF">
        <w:rPr>
          <w:rFonts w:ascii="Avenir Next LT Pro" w:hAnsi="Avenir Next LT Pro"/>
          <w:lang w:eastAsia="es-MX"/>
        </w:rPr>
        <w:t>con fecha del día lunes 31 de marzo del año en curso, se presentó de manera oficial y por parte del Gobernador Pablo Lemus la Copa Jalisco edición 2025 en la cancha del Estadio Jalisco, siendo éste el torneo más importante a nivel amateur de México el cual contará con múltiples novedades en la presente edición.</w:t>
      </w:r>
    </w:p>
    <w:p w14:paraId="5B64BCCC" w14:textId="77777777" w:rsidR="005A3871" w:rsidRPr="00B84DFF" w:rsidRDefault="005A3871" w:rsidP="005A3871">
      <w:pPr>
        <w:spacing w:after="0" w:line="240" w:lineRule="auto"/>
        <w:jc w:val="both"/>
        <w:rPr>
          <w:rFonts w:ascii="Avenir Next LT Pro" w:hAnsi="Avenir Next LT Pro"/>
          <w:lang w:eastAsia="es-MX"/>
        </w:rPr>
      </w:pPr>
    </w:p>
    <w:p w14:paraId="42ABC822" w14:textId="3DA07191" w:rsidR="005A3871" w:rsidRPr="00B84DFF" w:rsidRDefault="005A3871" w:rsidP="005A3871">
      <w:pPr>
        <w:spacing w:after="0" w:line="240" w:lineRule="auto"/>
        <w:jc w:val="both"/>
        <w:rPr>
          <w:rFonts w:ascii="Avenir Next LT Pro" w:hAnsi="Avenir Next LT Pro"/>
          <w:color w:val="000000"/>
        </w:rPr>
      </w:pPr>
      <w:r w:rsidRPr="00B84DFF">
        <w:rPr>
          <w:rFonts w:ascii="Avenir Next LT Pro" w:hAnsi="Avenir Next LT Pro"/>
          <w:lang w:eastAsia="es-MX"/>
        </w:rPr>
        <w:t>Así mismo señaló que este torneo tiene como finalidad alejar a los jóvenes de las adicciones, drogadicción, delincuencia, por lo que a través del deporte se busca fomentar su participación activa que contribuya a su formación como agentes de bien.</w:t>
      </w:r>
    </w:p>
    <w:p w14:paraId="7E2CBA0C" w14:textId="77777777" w:rsidR="005A3871" w:rsidRPr="00B84DFF" w:rsidRDefault="005A3871" w:rsidP="005A3871">
      <w:pPr>
        <w:spacing w:after="0" w:line="240" w:lineRule="auto"/>
        <w:jc w:val="both"/>
        <w:rPr>
          <w:rFonts w:ascii="Avenir Next LT Pro" w:hAnsi="Avenir Next LT Pro"/>
          <w:noProof/>
          <w:lang w:eastAsia="es-MX"/>
        </w:rPr>
      </w:pPr>
    </w:p>
    <w:p w14:paraId="14EA5726" w14:textId="3F06886F" w:rsidR="005A3871" w:rsidRPr="00B84DFF" w:rsidRDefault="005A3871" w:rsidP="005A3871">
      <w:pPr>
        <w:spacing w:after="0" w:line="240" w:lineRule="auto"/>
        <w:jc w:val="both"/>
        <w:rPr>
          <w:rFonts w:ascii="Avenir Next LT Pro" w:hAnsi="Avenir Next LT Pro"/>
          <w:noProof/>
          <w:lang w:eastAsia="es-MX"/>
        </w:rPr>
      </w:pPr>
      <w:r w:rsidRPr="00B84DFF">
        <w:rPr>
          <w:rFonts w:ascii="Avenir Next LT Pro" w:hAnsi="Avenir Next LT Pro"/>
          <w:noProof/>
          <w:lang w:eastAsia="es-MX"/>
        </w:rPr>
        <w:t>En continuidad de la voz manifest</w:t>
      </w:r>
      <w:r w:rsidR="00845931" w:rsidRPr="00B84DFF">
        <w:rPr>
          <w:rFonts w:ascii="Avenir Next LT Pro" w:hAnsi="Avenir Next LT Pro"/>
          <w:noProof/>
          <w:lang w:eastAsia="es-MX"/>
        </w:rPr>
        <w:t>ó</w:t>
      </w:r>
      <w:r w:rsidRPr="00B84DFF">
        <w:rPr>
          <w:rFonts w:ascii="Avenir Next LT Pro" w:hAnsi="Avenir Next LT Pro"/>
          <w:noProof/>
          <w:lang w:eastAsia="es-MX"/>
        </w:rPr>
        <w:t xml:space="preserve"> que para este año 2025, la Copa Jalisco contará con la nueva categoría Infantil tanto varonil como femenil, misma que será para las</w:t>
      </w:r>
      <w:r w:rsidR="00111DFB">
        <w:rPr>
          <w:rFonts w:ascii="Avenir Next LT Pro" w:hAnsi="Avenir Next LT Pro"/>
          <w:noProof/>
          <w:lang w:eastAsia="es-MX"/>
        </w:rPr>
        <w:t xml:space="preserve"> y los </w:t>
      </w:r>
      <w:r w:rsidRPr="00B84DFF">
        <w:rPr>
          <w:rFonts w:ascii="Avenir Next LT Pro" w:hAnsi="Avenir Next LT Pro"/>
          <w:noProof/>
          <w:lang w:eastAsia="es-MX"/>
        </w:rPr>
        <w:t>niños de la categoría 2013 y 2014. La competencia de esta nueva categoría iniciará en el mes de agosto y terminará en octubre con la gran final en el Estadio Jalisco.</w:t>
      </w:r>
    </w:p>
    <w:p w14:paraId="7D1DF8C9" w14:textId="77777777" w:rsidR="005A3871" w:rsidRPr="00B84DFF" w:rsidRDefault="005A3871" w:rsidP="005A3871">
      <w:pPr>
        <w:spacing w:after="0" w:line="240" w:lineRule="auto"/>
        <w:jc w:val="both"/>
        <w:rPr>
          <w:rFonts w:ascii="Avenir Next LT Pro" w:hAnsi="Avenir Next LT Pro"/>
          <w:noProof/>
          <w:lang w:eastAsia="es-MX"/>
        </w:rPr>
      </w:pPr>
    </w:p>
    <w:p w14:paraId="01DE28C4" w14:textId="77777777" w:rsidR="005A3871" w:rsidRPr="00B84DFF" w:rsidRDefault="005A3871" w:rsidP="005A3871">
      <w:pPr>
        <w:spacing w:after="0" w:line="240" w:lineRule="auto"/>
        <w:jc w:val="both"/>
        <w:rPr>
          <w:rFonts w:ascii="Avenir Next LT Pro" w:hAnsi="Avenir Next LT Pro"/>
          <w:noProof/>
          <w:lang w:eastAsia="es-MX"/>
        </w:rPr>
      </w:pPr>
      <w:r w:rsidRPr="00B84DFF">
        <w:rPr>
          <w:rFonts w:ascii="Avenir Next LT Pro" w:hAnsi="Avenir Next LT Pro"/>
          <w:noProof/>
          <w:lang w:eastAsia="es-MX"/>
        </w:rPr>
        <w:lastRenderedPageBreak/>
        <w:t>A diferencia de las ediciones anteriores, en el presente año la Copa Jalisco tendrá nuevas restricciones para que sea un certamen con únicamente jugadores amateurs, además de que contará con una reducción en el límite de edad, en la búsqueda de nuevos talentos.</w:t>
      </w:r>
    </w:p>
    <w:p w14:paraId="42CE907D" w14:textId="77777777" w:rsidR="005A3871" w:rsidRPr="00B84DFF" w:rsidRDefault="005A3871" w:rsidP="005A3871">
      <w:pPr>
        <w:spacing w:after="0" w:line="240" w:lineRule="auto"/>
        <w:jc w:val="both"/>
        <w:rPr>
          <w:rFonts w:ascii="Avenir Next LT Pro" w:hAnsi="Avenir Next LT Pro"/>
          <w:noProof/>
          <w:lang w:eastAsia="es-MX"/>
        </w:rPr>
      </w:pPr>
    </w:p>
    <w:p w14:paraId="0989E87A" w14:textId="77777777" w:rsidR="005A3871" w:rsidRPr="00B84DFF" w:rsidRDefault="005A3871" w:rsidP="005A3871">
      <w:pPr>
        <w:spacing w:after="0" w:line="240" w:lineRule="auto"/>
        <w:jc w:val="both"/>
        <w:rPr>
          <w:rFonts w:ascii="Avenir Next LT Pro" w:hAnsi="Avenir Next LT Pro"/>
          <w:noProof/>
          <w:lang w:eastAsia="es-MX"/>
        </w:rPr>
      </w:pPr>
      <w:r w:rsidRPr="00B84DFF">
        <w:rPr>
          <w:rFonts w:ascii="Avenir Next LT Pro" w:hAnsi="Avenir Next LT Pro"/>
          <w:noProof/>
          <w:lang w:eastAsia="es-MX"/>
        </w:rPr>
        <w:t>Una de las principales novedades será que no podrán jugar ex futbolista profesionales, además de que como regla habrá mínimo cinco jugadores de la categoría 2007 en el terreno de juego.</w:t>
      </w:r>
    </w:p>
    <w:p w14:paraId="0AA84B5E" w14:textId="77777777" w:rsidR="005A3871" w:rsidRPr="00B84DFF" w:rsidRDefault="005A3871" w:rsidP="005A3871">
      <w:pPr>
        <w:spacing w:after="0" w:line="240" w:lineRule="auto"/>
        <w:jc w:val="both"/>
        <w:rPr>
          <w:rFonts w:ascii="Avenir Next LT Pro" w:hAnsi="Avenir Next LT Pro"/>
          <w:noProof/>
          <w:lang w:eastAsia="es-MX"/>
        </w:rPr>
      </w:pPr>
    </w:p>
    <w:p w14:paraId="75600DB7" w14:textId="77777777" w:rsidR="005A3871" w:rsidRPr="00B84DFF" w:rsidRDefault="005A3871" w:rsidP="005A3871">
      <w:pPr>
        <w:spacing w:after="0" w:line="240" w:lineRule="auto"/>
        <w:jc w:val="both"/>
        <w:rPr>
          <w:rFonts w:ascii="Avenir Next LT Pro" w:hAnsi="Avenir Next LT Pro"/>
          <w:noProof/>
          <w:lang w:eastAsia="es-MX"/>
        </w:rPr>
      </w:pPr>
      <w:r w:rsidRPr="00B84DFF">
        <w:rPr>
          <w:rFonts w:ascii="Avenir Next LT Pro" w:hAnsi="Avenir Next LT Pro"/>
          <w:noProof/>
          <w:lang w:eastAsia="es-MX"/>
        </w:rPr>
        <w:t>El certamen contará con 125 equipos en 12 grupos e iniciará en el mes de mayo, el día 17 para la rama varonil y el 31 para la rama femenil. La gran final se disputará el 7 y 21 de septiembre en el Coloso de la Calzada Independencia.</w:t>
      </w:r>
    </w:p>
    <w:p w14:paraId="5A2AE40F" w14:textId="77777777" w:rsidR="005A3871" w:rsidRPr="00B84DFF" w:rsidRDefault="005A3871" w:rsidP="005A3871">
      <w:pPr>
        <w:spacing w:after="0" w:line="240" w:lineRule="auto"/>
        <w:jc w:val="both"/>
        <w:rPr>
          <w:rFonts w:ascii="Avenir Next LT Pro" w:hAnsi="Avenir Next LT Pro"/>
          <w:noProof/>
          <w:lang w:eastAsia="es-MX"/>
        </w:rPr>
      </w:pPr>
    </w:p>
    <w:p w14:paraId="6FF504C6" w14:textId="77777777" w:rsidR="00F31605" w:rsidRDefault="00F31605" w:rsidP="005A3871">
      <w:pPr>
        <w:spacing w:after="0" w:line="240" w:lineRule="auto"/>
        <w:jc w:val="both"/>
        <w:rPr>
          <w:rFonts w:ascii="Avenir Next LT Pro" w:hAnsi="Avenir Next LT Pro"/>
          <w:noProof/>
          <w:lang w:eastAsia="es-MX"/>
        </w:rPr>
      </w:pPr>
    </w:p>
    <w:p w14:paraId="3F4261F1" w14:textId="0286298F" w:rsidR="005A3871" w:rsidRPr="00B84DFF" w:rsidRDefault="005A3871" w:rsidP="005A3871">
      <w:pPr>
        <w:spacing w:after="0" w:line="240" w:lineRule="auto"/>
        <w:jc w:val="both"/>
        <w:rPr>
          <w:rFonts w:ascii="Avenir Next LT Pro" w:hAnsi="Avenir Next LT Pro"/>
          <w:noProof/>
          <w:lang w:eastAsia="es-MX"/>
        </w:rPr>
      </w:pPr>
      <w:r w:rsidRPr="00B84DFF">
        <w:rPr>
          <w:rFonts w:ascii="Avenir Next LT Pro" w:hAnsi="Avenir Next LT Pro"/>
          <w:noProof/>
          <w:lang w:eastAsia="es-MX"/>
        </w:rPr>
        <w:t xml:space="preserve">Por último, </w:t>
      </w:r>
      <w:r w:rsidR="00845931" w:rsidRPr="00B84DFF">
        <w:rPr>
          <w:rFonts w:ascii="Avenir Next LT Pro" w:hAnsi="Avenir Next LT Pro"/>
          <w:noProof/>
          <w:lang w:eastAsia="es-MX"/>
        </w:rPr>
        <w:t xml:space="preserve">presenta </w:t>
      </w:r>
      <w:r w:rsidRPr="00B84DFF">
        <w:rPr>
          <w:rFonts w:ascii="Avenir Next LT Pro" w:hAnsi="Avenir Next LT Pro"/>
          <w:noProof/>
          <w:lang w:eastAsia="es-MX"/>
        </w:rPr>
        <w:t xml:space="preserve">el presupuesto </w:t>
      </w:r>
      <w:r w:rsidR="00845931" w:rsidRPr="00B84DFF">
        <w:rPr>
          <w:rFonts w:ascii="Avenir Next LT Pro" w:hAnsi="Avenir Next LT Pro"/>
          <w:noProof/>
          <w:lang w:eastAsia="es-MX"/>
        </w:rPr>
        <w:t xml:space="preserve">proyectado </w:t>
      </w:r>
      <w:r w:rsidRPr="00B84DFF">
        <w:rPr>
          <w:rFonts w:ascii="Avenir Next LT Pro" w:hAnsi="Avenir Next LT Pro"/>
          <w:noProof/>
          <w:lang w:eastAsia="es-MX"/>
        </w:rPr>
        <w:t xml:space="preserve">para la respectiva participación municipal, mismo que asciende a la cantidad total de </w:t>
      </w:r>
      <w:r w:rsidR="00845931" w:rsidRPr="00B84DFF">
        <w:rPr>
          <w:rFonts w:ascii="Avenir Next LT Pro" w:hAnsi="Avenir Next LT Pro"/>
          <w:noProof/>
          <w:lang w:eastAsia="es-MX"/>
        </w:rPr>
        <w:t>$</w:t>
      </w:r>
      <w:r w:rsidR="00F31605">
        <w:rPr>
          <w:rFonts w:ascii="Avenir Next LT Pro" w:hAnsi="Avenir Next LT Pro"/>
          <w:noProof/>
          <w:lang w:eastAsia="es-MX"/>
        </w:rPr>
        <w:t xml:space="preserve"> </w:t>
      </w:r>
      <w:r w:rsidR="00845931" w:rsidRPr="00B84DFF">
        <w:rPr>
          <w:rFonts w:ascii="Avenir Next LT Pro" w:hAnsi="Avenir Next LT Pro"/>
          <w:noProof/>
          <w:lang w:eastAsia="es-MX"/>
        </w:rPr>
        <w:t>250,000.00 (Doscientos Cincuenta Mil Pesos 00/100 M.N</w:t>
      </w:r>
      <w:r w:rsidR="00F31605">
        <w:rPr>
          <w:rFonts w:ascii="Avenir Next LT Pro" w:hAnsi="Avenir Next LT Pro"/>
          <w:noProof/>
          <w:lang w:eastAsia="es-MX"/>
        </w:rPr>
        <w:t>.</w:t>
      </w:r>
      <w:r w:rsidR="00845931" w:rsidRPr="00B84DFF">
        <w:rPr>
          <w:rFonts w:ascii="Avenir Next LT Pro" w:hAnsi="Avenir Next LT Pro"/>
          <w:noProof/>
          <w:lang w:eastAsia="es-MX"/>
        </w:rPr>
        <w:t>)</w:t>
      </w:r>
      <w:r w:rsidRPr="00B84DFF">
        <w:rPr>
          <w:rFonts w:ascii="Avenir Next LT Pro" w:hAnsi="Avenir Next LT Pro"/>
          <w:noProof/>
          <w:lang w:eastAsia="es-MX"/>
        </w:rPr>
        <w:t>.</w:t>
      </w:r>
    </w:p>
    <w:p w14:paraId="1B8704E0" w14:textId="00FB2B02" w:rsidR="000849FF" w:rsidRPr="00111DFB" w:rsidRDefault="000849FF" w:rsidP="00111DFB">
      <w:pPr>
        <w:pStyle w:val="Sinespaciado"/>
      </w:pPr>
    </w:p>
    <w:p w14:paraId="5B071C36" w14:textId="085EF88F" w:rsidR="000849FF" w:rsidRPr="00B84DFF" w:rsidRDefault="000849FF" w:rsidP="00507404">
      <w:pPr>
        <w:spacing w:line="240" w:lineRule="auto"/>
        <w:jc w:val="both"/>
        <w:rPr>
          <w:rFonts w:ascii="Avenir Next LT Pro" w:hAnsi="Avenir Next LT Pro" w:cstheme="minorHAnsi"/>
          <w:lang w:eastAsia="es-MX"/>
        </w:rPr>
      </w:pPr>
      <w:r w:rsidRPr="00B84DFF">
        <w:rPr>
          <w:rFonts w:ascii="Avenir Next LT Pro" w:hAnsi="Avenir Next LT Pro" w:cstheme="minorHAnsi"/>
          <w:lang w:eastAsia="es-MX"/>
        </w:rPr>
        <w:t>Una vez agotada la exposición de motivos y al no existir intervenciones por parte de los ediles, se somete el presente punto de acuerdo en lo general y particular para votación, mismo que resulta aprobado por unanimidad</w:t>
      </w:r>
      <w:r w:rsidR="005A3871" w:rsidRPr="00B84DFF">
        <w:rPr>
          <w:rFonts w:ascii="Avenir Next LT Pro" w:hAnsi="Avenir Next LT Pro" w:cstheme="minorHAnsi"/>
          <w:lang w:eastAsia="es-MX"/>
        </w:rPr>
        <w:t xml:space="preserve"> de los presentes</w:t>
      </w:r>
      <w:r w:rsidR="00467BE3" w:rsidRPr="00B84DFF">
        <w:rPr>
          <w:rFonts w:ascii="Avenir Next LT Pro" w:hAnsi="Avenir Next LT Pro" w:cstheme="minorHAnsi"/>
          <w:lang w:eastAsia="es-MX"/>
        </w:rPr>
        <w:t>.</w:t>
      </w:r>
    </w:p>
    <w:p w14:paraId="1463316B" w14:textId="3C6B96C2" w:rsidR="001A3F6D" w:rsidRPr="00B84DFF" w:rsidRDefault="001A3F6D" w:rsidP="00111DFB">
      <w:pPr>
        <w:pStyle w:val="Sinespaciado"/>
        <w:rPr>
          <w:lang w:eastAsia="es-MX"/>
        </w:rPr>
      </w:pPr>
    </w:p>
    <w:p w14:paraId="3785AFA1" w14:textId="642AF7FD" w:rsidR="00111DFB" w:rsidRDefault="001A3F6D" w:rsidP="003B0FB8">
      <w:pPr>
        <w:suppressAutoHyphens/>
        <w:autoSpaceDN w:val="0"/>
        <w:spacing w:after="0" w:line="240" w:lineRule="auto"/>
        <w:jc w:val="both"/>
        <w:textAlignment w:val="baseline"/>
        <w:rPr>
          <w:rFonts w:ascii="Avenir Next LT Pro" w:hAnsi="Avenir Next LT Pro" w:cstheme="minorHAnsi"/>
          <w:lang w:eastAsia="es-MX"/>
        </w:rPr>
      </w:pPr>
      <w:r w:rsidRPr="00B84DFF">
        <w:rPr>
          <w:rFonts w:ascii="Bookman Old Style" w:hAnsi="Bookman Old Style" w:cstheme="minorHAnsi"/>
          <w:b/>
          <w:bCs/>
          <w:lang w:eastAsia="es-MX"/>
        </w:rPr>
        <w:t>SÉPTIMO</w:t>
      </w:r>
      <w:r w:rsidRPr="00B84DFF">
        <w:rPr>
          <w:rFonts w:ascii="Avenir Next LT Pro" w:hAnsi="Avenir Next LT Pro" w:cstheme="minorHAnsi"/>
          <w:b/>
          <w:bCs/>
          <w:lang w:eastAsia="es-MX"/>
        </w:rPr>
        <w:t>:</w:t>
      </w:r>
      <w:r w:rsidRPr="00B84DFF">
        <w:rPr>
          <w:rFonts w:ascii="Avenir Next LT Pro" w:hAnsi="Avenir Next LT Pro" w:cstheme="minorHAnsi"/>
          <w:lang w:eastAsia="es-MX"/>
        </w:rPr>
        <w:t xml:space="preserve"> </w:t>
      </w:r>
      <w:r w:rsidR="0025194C" w:rsidRPr="00B84DFF">
        <w:rPr>
          <w:rFonts w:ascii="Avenir Next LT Pro" w:hAnsi="Avenir Next LT Pro" w:cstheme="minorHAnsi"/>
          <w:lang w:eastAsia="es-MX"/>
        </w:rPr>
        <w:t>En desahogo del siguiente punto del orden del día se presenta</w:t>
      </w:r>
      <w:r w:rsidR="000A42E8" w:rsidRPr="00B84DFF">
        <w:rPr>
          <w:rFonts w:ascii="Avenir Next LT Pro" w:hAnsi="Avenir Next LT Pro" w:cstheme="minorHAnsi"/>
          <w:lang w:eastAsia="es-MX"/>
        </w:rPr>
        <w:t xml:space="preserve"> </w:t>
      </w:r>
      <w:r w:rsidR="00A514C9" w:rsidRPr="00B84DFF">
        <w:rPr>
          <w:rFonts w:ascii="Avenir Next LT Pro" w:hAnsi="Avenir Next LT Pro" w:cstheme="minorHAnsi"/>
          <w:lang w:eastAsia="es-MX"/>
        </w:rPr>
        <w:t xml:space="preserve">para su </w:t>
      </w:r>
      <w:r w:rsidR="00A514C9" w:rsidRPr="00B84DFF">
        <w:rPr>
          <w:rFonts w:ascii="Avenir Next LT Pro" w:hAnsi="Avenir Next LT Pro" w:cstheme="minorHAnsi"/>
          <w:lang w:val="es-ES" w:eastAsia="es-MX"/>
        </w:rPr>
        <w:t xml:space="preserve">análisis y en su </w:t>
      </w:r>
      <w:r w:rsidR="008077BE" w:rsidRPr="00B84DFF">
        <w:rPr>
          <w:rFonts w:ascii="Avenir Next LT Pro" w:hAnsi="Avenir Next LT Pro" w:cstheme="minorHAnsi"/>
          <w:lang w:eastAsia="es-MX"/>
        </w:rPr>
        <w:t xml:space="preserve">caso </w:t>
      </w:r>
      <w:r w:rsidR="003B0FB8" w:rsidRPr="00B84DFF">
        <w:rPr>
          <w:rFonts w:ascii="Avenir Next LT Pro" w:hAnsi="Avenir Next LT Pro"/>
        </w:rPr>
        <w:t xml:space="preserve">aprobación del dictamen de la Comisión edilicia de </w:t>
      </w:r>
      <w:r w:rsidR="003B0FB8" w:rsidRPr="00B84DFF">
        <w:rPr>
          <w:rFonts w:ascii="Avenir Next LT Pro" w:eastAsia="Times New Roman" w:hAnsi="Avenir Next LT Pro" w:cs="Calibri"/>
          <w:color w:val="000000"/>
          <w:lang w:eastAsia="es-MX"/>
        </w:rPr>
        <w:t xml:space="preserve">Obras Públicas, Agua Potable, Saneamiento y Planeación Urbana, respecto al 3er Plan de Obras Parcial </w:t>
      </w:r>
      <w:r w:rsidR="003B0FB8" w:rsidRPr="00B84DFF">
        <w:rPr>
          <w:rFonts w:ascii="Avenir Next LT Pro" w:hAnsi="Avenir Next LT Pro"/>
        </w:rPr>
        <w:t>descritas en el Anexo 1</w:t>
      </w:r>
      <w:r w:rsidR="003B0FB8" w:rsidRPr="00B84DFF">
        <w:rPr>
          <w:rFonts w:ascii="Avenir Next LT Pro" w:hAnsi="Avenir Next LT Pro" w:cstheme="minorHAnsi"/>
          <w:lang w:eastAsia="es-MX"/>
        </w:rPr>
        <w:t>, mismas que se describen a continuación:</w:t>
      </w:r>
      <w:r w:rsidR="00F31605">
        <w:rPr>
          <w:rFonts w:ascii="Avenir Next LT Pro" w:hAnsi="Avenir Next LT Pro" w:cstheme="minorHAnsi"/>
          <w:lang w:eastAsia="es-MX"/>
        </w:rPr>
        <w:t xml:space="preserve"> </w:t>
      </w:r>
    </w:p>
    <w:p w14:paraId="6917419A" w14:textId="77777777" w:rsidR="00111DFB" w:rsidRPr="00B84DFF" w:rsidRDefault="00111DFB" w:rsidP="003B0FB8">
      <w:pPr>
        <w:suppressAutoHyphens/>
        <w:autoSpaceDN w:val="0"/>
        <w:spacing w:after="0" w:line="240" w:lineRule="auto"/>
        <w:jc w:val="both"/>
        <w:textAlignment w:val="baseline"/>
        <w:rPr>
          <w:rFonts w:ascii="Avenir Next LT Pro" w:hAnsi="Avenir Next LT Pro" w:cstheme="minorHAnsi"/>
          <w:lang w:eastAsia="es-MX"/>
        </w:rPr>
      </w:pPr>
    </w:p>
    <w:tbl>
      <w:tblPr>
        <w:tblStyle w:val="Tablaconcuadrcula"/>
        <w:tblW w:w="0" w:type="auto"/>
        <w:tblLook w:val="04A0" w:firstRow="1" w:lastRow="0" w:firstColumn="1" w:lastColumn="0" w:noHBand="0" w:noVBand="1"/>
      </w:tblPr>
      <w:tblGrid>
        <w:gridCol w:w="5765"/>
        <w:gridCol w:w="1743"/>
        <w:gridCol w:w="1311"/>
      </w:tblGrid>
      <w:tr w:rsidR="003B0FB8" w:rsidRPr="00B66DDC" w14:paraId="28DD8FB9" w14:textId="77777777" w:rsidTr="00B66DDC">
        <w:trPr>
          <w:trHeight w:val="245"/>
        </w:trPr>
        <w:tc>
          <w:tcPr>
            <w:tcW w:w="8819" w:type="dxa"/>
            <w:gridSpan w:val="3"/>
            <w:shd w:val="clear" w:color="auto" w:fill="BFBFBF" w:themeFill="background1" w:themeFillShade="BF"/>
          </w:tcPr>
          <w:p w14:paraId="0D5C4C08" w14:textId="77777777" w:rsidR="003B0FB8" w:rsidRPr="00B66DDC" w:rsidRDefault="003B0FB8" w:rsidP="0078320E">
            <w:pPr>
              <w:jc w:val="center"/>
              <w:rPr>
                <w:rFonts w:ascii="Avenir Next LT Pro" w:hAnsi="Avenir Next LT Pro"/>
                <w:b/>
                <w:bCs/>
                <w:sz w:val="20"/>
                <w:szCs w:val="20"/>
              </w:rPr>
            </w:pPr>
            <w:r w:rsidRPr="00B66DDC">
              <w:rPr>
                <w:rFonts w:ascii="Avenir Next LT Pro" w:hAnsi="Avenir Next LT Pro"/>
                <w:b/>
                <w:bCs/>
                <w:sz w:val="20"/>
                <w:szCs w:val="20"/>
              </w:rPr>
              <w:t>ANEXO 1</w:t>
            </w:r>
          </w:p>
        </w:tc>
      </w:tr>
      <w:tr w:rsidR="003B0FB8" w:rsidRPr="00B66DDC" w14:paraId="5315E65B" w14:textId="77777777" w:rsidTr="00B66DDC">
        <w:trPr>
          <w:trHeight w:val="258"/>
        </w:trPr>
        <w:tc>
          <w:tcPr>
            <w:tcW w:w="8819" w:type="dxa"/>
            <w:gridSpan w:val="3"/>
            <w:shd w:val="clear" w:color="auto" w:fill="BFBFBF" w:themeFill="background1" w:themeFillShade="BF"/>
          </w:tcPr>
          <w:p w14:paraId="56DF6441" w14:textId="04C12B75" w:rsidR="003B0FB8" w:rsidRPr="00B66DDC" w:rsidRDefault="003B0FB8" w:rsidP="0078320E">
            <w:pPr>
              <w:jc w:val="center"/>
              <w:rPr>
                <w:rFonts w:ascii="Avenir Next LT Pro" w:hAnsi="Avenir Next LT Pro"/>
                <w:b/>
                <w:bCs/>
                <w:sz w:val="20"/>
                <w:szCs w:val="20"/>
              </w:rPr>
            </w:pPr>
            <w:r w:rsidRPr="00B66DDC">
              <w:rPr>
                <w:rFonts w:ascii="Avenir Next LT Pro" w:hAnsi="Avenir Next LT Pro"/>
                <w:b/>
                <w:bCs/>
                <w:sz w:val="20"/>
                <w:szCs w:val="20"/>
              </w:rPr>
              <w:t>3</w:t>
            </w:r>
            <w:r w:rsidR="004D6E71" w:rsidRPr="00B66DDC">
              <w:rPr>
                <w:rFonts w:ascii="Avenir Next LT Pro" w:hAnsi="Avenir Next LT Pro"/>
                <w:b/>
                <w:bCs/>
                <w:sz w:val="20"/>
                <w:szCs w:val="20"/>
              </w:rPr>
              <w:t>er</w:t>
            </w:r>
            <w:r w:rsidRPr="00B66DDC">
              <w:rPr>
                <w:rFonts w:ascii="Avenir Next LT Pro" w:hAnsi="Avenir Next LT Pro"/>
                <w:b/>
                <w:bCs/>
                <w:sz w:val="20"/>
                <w:szCs w:val="20"/>
              </w:rPr>
              <w:t xml:space="preserve"> PLAN DE OBRA PARCIAL</w:t>
            </w:r>
          </w:p>
        </w:tc>
      </w:tr>
      <w:tr w:rsidR="003B0FB8" w:rsidRPr="00B66DDC" w14:paraId="0CBBFF50" w14:textId="77777777" w:rsidTr="00B66DDC">
        <w:trPr>
          <w:trHeight w:val="245"/>
        </w:trPr>
        <w:tc>
          <w:tcPr>
            <w:tcW w:w="5765" w:type="dxa"/>
            <w:shd w:val="clear" w:color="auto" w:fill="BFBFBF" w:themeFill="background1" w:themeFillShade="BF"/>
          </w:tcPr>
          <w:p w14:paraId="0A331B9C" w14:textId="77777777" w:rsidR="003B0FB8" w:rsidRPr="00B66DDC" w:rsidRDefault="003B0FB8" w:rsidP="0078320E">
            <w:pPr>
              <w:jc w:val="center"/>
              <w:rPr>
                <w:rFonts w:ascii="Avenir Next LT Pro" w:hAnsi="Avenir Next LT Pro"/>
                <w:b/>
                <w:bCs/>
                <w:sz w:val="20"/>
                <w:szCs w:val="20"/>
              </w:rPr>
            </w:pPr>
            <w:r w:rsidRPr="00B66DDC">
              <w:rPr>
                <w:rFonts w:ascii="Avenir Next LT Pro" w:hAnsi="Avenir Next LT Pro"/>
                <w:b/>
                <w:bCs/>
                <w:sz w:val="20"/>
                <w:szCs w:val="20"/>
              </w:rPr>
              <w:t>OBRA</w:t>
            </w:r>
          </w:p>
        </w:tc>
        <w:tc>
          <w:tcPr>
            <w:tcW w:w="1743" w:type="dxa"/>
            <w:shd w:val="clear" w:color="auto" w:fill="BFBFBF" w:themeFill="background1" w:themeFillShade="BF"/>
          </w:tcPr>
          <w:p w14:paraId="65B6EE63" w14:textId="77777777" w:rsidR="003B0FB8" w:rsidRPr="00B66DDC" w:rsidRDefault="003B0FB8" w:rsidP="0078320E">
            <w:pPr>
              <w:jc w:val="center"/>
              <w:rPr>
                <w:rFonts w:ascii="Avenir Next LT Pro" w:hAnsi="Avenir Next LT Pro"/>
                <w:b/>
                <w:bCs/>
                <w:sz w:val="20"/>
                <w:szCs w:val="20"/>
              </w:rPr>
            </w:pPr>
            <w:r w:rsidRPr="00B66DDC">
              <w:rPr>
                <w:rFonts w:ascii="Avenir Next LT Pro" w:hAnsi="Avenir Next LT Pro"/>
                <w:b/>
                <w:bCs/>
                <w:sz w:val="20"/>
                <w:szCs w:val="20"/>
              </w:rPr>
              <w:t>MONTO</w:t>
            </w:r>
          </w:p>
        </w:tc>
        <w:tc>
          <w:tcPr>
            <w:tcW w:w="1306" w:type="dxa"/>
            <w:shd w:val="clear" w:color="auto" w:fill="BFBFBF" w:themeFill="background1" w:themeFillShade="BF"/>
          </w:tcPr>
          <w:p w14:paraId="35E42714" w14:textId="77777777" w:rsidR="003B0FB8" w:rsidRPr="00B66DDC" w:rsidRDefault="003B0FB8" w:rsidP="0078320E">
            <w:pPr>
              <w:jc w:val="center"/>
              <w:rPr>
                <w:rFonts w:ascii="Avenir Next LT Pro" w:hAnsi="Avenir Next LT Pro"/>
                <w:b/>
                <w:bCs/>
                <w:sz w:val="20"/>
                <w:szCs w:val="20"/>
              </w:rPr>
            </w:pPr>
            <w:r w:rsidRPr="00B66DDC">
              <w:rPr>
                <w:rFonts w:ascii="Avenir Next LT Pro" w:hAnsi="Avenir Next LT Pro"/>
                <w:b/>
                <w:bCs/>
                <w:sz w:val="20"/>
                <w:szCs w:val="20"/>
              </w:rPr>
              <w:t>RECURSO</w:t>
            </w:r>
          </w:p>
        </w:tc>
      </w:tr>
      <w:tr w:rsidR="003B0FB8" w:rsidRPr="00B66DDC" w14:paraId="4638DBFD" w14:textId="77777777" w:rsidTr="00B66DDC">
        <w:trPr>
          <w:trHeight w:val="1145"/>
        </w:trPr>
        <w:tc>
          <w:tcPr>
            <w:tcW w:w="5765" w:type="dxa"/>
            <w:vAlign w:val="center"/>
          </w:tcPr>
          <w:p w14:paraId="233E59C2" w14:textId="37A177E7" w:rsidR="003B0FB8" w:rsidRPr="00B66DDC" w:rsidRDefault="003B0FB8" w:rsidP="0078320E">
            <w:pPr>
              <w:jc w:val="both"/>
              <w:rPr>
                <w:rFonts w:ascii="Avenir Next LT Pro" w:hAnsi="Avenir Next LT Pro"/>
                <w:sz w:val="20"/>
                <w:szCs w:val="20"/>
              </w:rPr>
            </w:pPr>
            <w:r w:rsidRPr="00B66DDC">
              <w:rPr>
                <w:rFonts w:ascii="Avenir Next LT Pro" w:hAnsi="Avenir Next LT Pro"/>
                <w:sz w:val="20"/>
                <w:szCs w:val="20"/>
              </w:rPr>
              <w:t>EQUIPAMIENTO URBANO PARA ALUMBRADO P</w:t>
            </w:r>
            <w:r w:rsidR="00573BFC" w:rsidRPr="00B66DDC">
              <w:rPr>
                <w:rFonts w:ascii="Avenir Next LT Pro" w:hAnsi="Avenir Next LT Pro"/>
                <w:sz w:val="20"/>
                <w:szCs w:val="20"/>
              </w:rPr>
              <w:t>Ú</w:t>
            </w:r>
            <w:r w:rsidRPr="00B66DDC">
              <w:rPr>
                <w:rFonts w:ascii="Avenir Next LT Pro" w:hAnsi="Avenir Next LT Pro"/>
                <w:sz w:val="20"/>
                <w:szCs w:val="20"/>
              </w:rPr>
              <w:t>BLICO: SUMINISTRO E INSTALACIÓN DE 100 LUMINARIAS TIPO LED PARA LA LOCALIDAD DEL RAYO Y LA CABECERA MUNICIPAL DE TECALITL</w:t>
            </w:r>
            <w:r w:rsidR="00573BFC" w:rsidRPr="00B66DDC">
              <w:rPr>
                <w:rFonts w:ascii="Avenir Next LT Pro" w:hAnsi="Avenir Next LT Pro"/>
                <w:sz w:val="20"/>
                <w:szCs w:val="20"/>
              </w:rPr>
              <w:t>Á</w:t>
            </w:r>
            <w:r w:rsidRPr="00B66DDC">
              <w:rPr>
                <w:rFonts w:ascii="Avenir Next LT Pro" w:hAnsi="Avenir Next LT Pro"/>
                <w:sz w:val="20"/>
                <w:szCs w:val="20"/>
              </w:rPr>
              <w:t>N</w:t>
            </w:r>
            <w:r w:rsidR="00660C0E" w:rsidRPr="00B66DDC">
              <w:rPr>
                <w:rFonts w:ascii="Avenir Next LT Pro" w:hAnsi="Avenir Next LT Pro"/>
                <w:sz w:val="20"/>
                <w:szCs w:val="20"/>
              </w:rPr>
              <w:t>,</w:t>
            </w:r>
            <w:r w:rsidRPr="00B66DDC">
              <w:rPr>
                <w:rFonts w:ascii="Avenir Next LT Pro" w:hAnsi="Avenir Next LT Pro"/>
                <w:sz w:val="20"/>
                <w:szCs w:val="20"/>
              </w:rPr>
              <w:t xml:space="preserve"> JALISCO.</w:t>
            </w:r>
          </w:p>
          <w:p w14:paraId="2A063C13" w14:textId="77777777" w:rsidR="003B0FB8" w:rsidRPr="00B66DDC" w:rsidRDefault="003B0FB8" w:rsidP="0078320E">
            <w:pPr>
              <w:jc w:val="both"/>
              <w:rPr>
                <w:rFonts w:ascii="Avenir Next LT Pro" w:hAnsi="Avenir Next LT Pro"/>
                <w:sz w:val="20"/>
                <w:szCs w:val="20"/>
              </w:rPr>
            </w:pPr>
          </w:p>
        </w:tc>
        <w:tc>
          <w:tcPr>
            <w:tcW w:w="1743" w:type="dxa"/>
            <w:vAlign w:val="center"/>
          </w:tcPr>
          <w:p w14:paraId="4C3B5B26" w14:textId="77777777" w:rsidR="003B0FB8" w:rsidRPr="00B66DDC" w:rsidRDefault="003B0FB8" w:rsidP="0078320E">
            <w:pPr>
              <w:jc w:val="center"/>
              <w:rPr>
                <w:rFonts w:ascii="Avenir Next LT Pro" w:hAnsi="Avenir Next LT Pro"/>
                <w:sz w:val="20"/>
                <w:szCs w:val="20"/>
              </w:rPr>
            </w:pPr>
            <w:r w:rsidRPr="00B66DDC">
              <w:rPr>
                <w:rFonts w:ascii="Avenir Next LT Pro" w:hAnsi="Avenir Next LT Pro"/>
                <w:sz w:val="20"/>
                <w:szCs w:val="20"/>
              </w:rPr>
              <w:t>$732,764.00</w:t>
            </w:r>
          </w:p>
        </w:tc>
        <w:tc>
          <w:tcPr>
            <w:tcW w:w="1306" w:type="dxa"/>
            <w:vAlign w:val="center"/>
          </w:tcPr>
          <w:p w14:paraId="1C24AE21" w14:textId="77777777" w:rsidR="003B0FB8" w:rsidRPr="00B66DDC" w:rsidRDefault="003B0FB8" w:rsidP="0078320E">
            <w:pPr>
              <w:jc w:val="center"/>
              <w:rPr>
                <w:rFonts w:ascii="Avenir Next LT Pro" w:hAnsi="Avenir Next LT Pro"/>
                <w:sz w:val="20"/>
                <w:szCs w:val="20"/>
              </w:rPr>
            </w:pPr>
            <w:r w:rsidRPr="00B66DDC">
              <w:rPr>
                <w:rFonts w:ascii="Avenir Next LT Pro" w:hAnsi="Avenir Next LT Pro"/>
                <w:sz w:val="20"/>
                <w:szCs w:val="20"/>
              </w:rPr>
              <w:t>FAIS</w:t>
            </w:r>
          </w:p>
        </w:tc>
      </w:tr>
      <w:tr w:rsidR="003B0FB8" w:rsidRPr="00B66DDC" w14:paraId="7DD85A84" w14:textId="77777777" w:rsidTr="00B66DDC">
        <w:trPr>
          <w:trHeight w:val="1622"/>
        </w:trPr>
        <w:tc>
          <w:tcPr>
            <w:tcW w:w="5765" w:type="dxa"/>
            <w:vAlign w:val="center"/>
          </w:tcPr>
          <w:p w14:paraId="0313D2A7" w14:textId="47D3B8C8" w:rsidR="003B0FB8" w:rsidRPr="00B66DDC" w:rsidRDefault="004D6E71" w:rsidP="0078320E">
            <w:pPr>
              <w:jc w:val="both"/>
              <w:rPr>
                <w:rFonts w:ascii="Avenir Next LT Pro" w:hAnsi="Avenir Next LT Pro"/>
                <w:sz w:val="20"/>
                <w:szCs w:val="20"/>
              </w:rPr>
            </w:pPr>
            <w:r w:rsidRPr="00B66DDC">
              <w:rPr>
                <w:rFonts w:ascii="Avenir Next LT Pro" w:hAnsi="Avenir Next LT Pro"/>
                <w:sz w:val="20"/>
                <w:szCs w:val="20"/>
              </w:rPr>
              <w:t>REHABILITACION DE RED DE DRENAJE Y RED DE AGUA POTABLE EN LOS ANDADORES: JOSE BERNAL, ESTEBAN L</w:t>
            </w:r>
            <w:r w:rsidR="00AB471E">
              <w:rPr>
                <w:rFonts w:ascii="Avenir Next LT Pro" w:hAnsi="Avenir Next LT Pro"/>
                <w:sz w:val="20"/>
                <w:szCs w:val="20"/>
              </w:rPr>
              <w:t>Ó</w:t>
            </w:r>
            <w:r w:rsidRPr="00B66DDC">
              <w:rPr>
                <w:rFonts w:ascii="Avenir Next LT Pro" w:hAnsi="Avenir Next LT Pro"/>
                <w:sz w:val="20"/>
                <w:szCs w:val="20"/>
              </w:rPr>
              <w:t>PEZ, LEOBARDO MORA MARTINEZ, SALVADOR ESQUER APODACA y GONZALO DE LA MORA, DE LA COLONIA L</w:t>
            </w:r>
            <w:r w:rsidR="00AB471E">
              <w:rPr>
                <w:rFonts w:ascii="Avenir Next LT Pro" w:hAnsi="Avenir Next LT Pro"/>
                <w:sz w:val="20"/>
                <w:szCs w:val="20"/>
              </w:rPr>
              <w:t>Á</w:t>
            </w:r>
            <w:r w:rsidRPr="00B66DDC">
              <w:rPr>
                <w:rFonts w:ascii="Avenir Next LT Pro" w:hAnsi="Avenir Next LT Pro"/>
                <w:sz w:val="20"/>
                <w:szCs w:val="20"/>
              </w:rPr>
              <w:t>ZARO C</w:t>
            </w:r>
            <w:r w:rsidR="00AB471E">
              <w:rPr>
                <w:rFonts w:ascii="Avenir Next LT Pro" w:hAnsi="Avenir Next LT Pro"/>
                <w:sz w:val="20"/>
                <w:szCs w:val="20"/>
              </w:rPr>
              <w:t>Á</w:t>
            </w:r>
            <w:r w:rsidRPr="00B66DDC">
              <w:rPr>
                <w:rFonts w:ascii="Avenir Next LT Pro" w:hAnsi="Avenir Next LT Pro"/>
                <w:sz w:val="20"/>
                <w:szCs w:val="20"/>
              </w:rPr>
              <w:t>RDENAS, EN LA CABECERA MUNICIPAL DE TECALITL</w:t>
            </w:r>
            <w:r w:rsidR="00AB471E">
              <w:rPr>
                <w:rFonts w:ascii="Avenir Next LT Pro" w:hAnsi="Avenir Next LT Pro"/>
                <w:sz w:val="20"/>
                <w:szCs w:val="20"/>
              </w:rPr>
              <w:t>Á</w:t>
            </w:r>
            <w:r w:rsidRPr="00B66DDC">
              <w:rPr>
                <w:rFonts w:ascii="Avenir Next LT Pro" w:hAnsi="Avenir Next LT Pro"/>
                <w:sz w:val="20"/>
                <w:szCs w:val="20"/>
              </w:rPr>
              <w:t>N, JALISCO.</w:t>
            </w:r>
          </w:p>
          <w:p w14:paraId="07359D8C" w14:textId="60AFB177" w:rsidR="004D6E71" w:rsidRPr="00B66DDC" w:rsidRDefault="004D6E71" w:rsidP="0078320E">
            <w:pPr>
              <w:jc w:val="both"/>
              <w:rPr>
                <w:rFonts w:ascii="Avenir Next LT Pro" w:hAnsi="Avenir Next LT Pro"/>
                <w:sz w:val="20"/>
                <w:szCs w:val="20"/>
              </w:rPr>
            </w:pPr>
          </w:p>
        </w:tc>
        <w:tc>
          <w:tcPr>
            <w:tcW w:w="1743" w:type="dxa"/>
            <w:vAlign w:val="center"/>
          </w:tcPr>
          <w:p w14:paraId="2EE9AE58" w14:textId="4DC62957" w:rsidR="003B0FB8" w:rsidRPr="00B66DDC" w:rsidRDefault="003B0FB8" w:rsidP="0078320E">
            <w:pPr>
              <w:jc w:val="center"/>
              <w:rPr>
                <w:rFonts w:ascii="Avenir Next LT Pro" w:hAnsi="Avenir Next LT Pro"/>
                <w:sz w:val="20"/>
                <w:szCs w:val="20"/>
              </w:rPr>
            </w:pPr>
            <w:r w:rsidRPr="00B66DDC">
              <w:rPr>
                <w:rFonts w:ascii="Avenir Next LT Pro" w:hAnsi="Avenir Next LT Pro"/>
                <w:sz w:val="20"/>
                <w:szCs w:val="20"/>
              </w:rPr>
              <w:t>$</w:t>
            </w:r>
            <w:r w:rsidR="004D6E71" w:rsidRPr="00B66DDC">
              <w:rPr>
                <w:rFonts w:ascii="Avenir Next LT Pro" w:hAnsi="Avenir Next LT Pro"/>
                <w:sz w:val="20"/>
                <w:szCs w:val="20"/>
              </w:rPr>
              <w:t>1,0</w:t>
            </w:r>
            <w:r w:rsidRPr="00B66DDC">
              <w:rPr>
                <w:rFonts w:ascii="Avenir Next LT Pro" w:hAnsi="Avenir Next LT Pro"/>
                <w:sz w:val="20"/>
                <w:szCs w:val="20"/>
              </w:rPr>
              <w:t>00,000.00</w:t>
            </w:r>
          </w:p>
        </w:tc>
        <w:tc>
          <w:tcPr>
            <w:tcW w:w="1306" w:type="dxa"/>
            <w:vAlign w:val="center"/>
          </w:tcPr>
          <w:p w14:paraId="55D23F6F" w14:textId="77777777" w:rsidR="003B0FB8" w:rsidRPr="00B66DDC" w:rsidRDefault="003B0FB8" w:rsidP="0078320E">
            <w:pPr>
              <w:jc w:val="center"/>
              <w:rPr>
                <w:rFonts w:ascii="Avenir Next LT Pro" w:hAnsi="Avenir Next LT Pro"/>
                <w:sz w:val="20"/>
                <w:szCs w:val="20"/>
              </w:rPr>
            </w:pPr>
            <w:r w:rsidRPr="00B66DDC">
              <w:rPr>
                <w:rFonts w:ascii="Avenir Next LT Pro" w:hAnsi="Avenir Next LT Pro"/>
                <w:sz w:val="20"/>
                <w:szCs w:val="20"/>
              </w:rPr>
              <w:t>FAIS</w:t>
            </w:r>
          </w:p>
        </w:tc>
      </w:tr>
      <w:tr w:rsidR="003B0FB8" w:rsidRPr="00B66DDC" w14:paraId="029D2AF8" w14:textId="77777777" w:rsidTr="00B66DDC">
        <w:trPr>
          <w:trHeight w:val="918"/>
        </w:trPr>
        <w:tc>
          <w:tcPr>
            <w:tcW w:w="5765" w:type="dxa"/>
            <w:vAlign w:val="center"/>
          </w:tcPr>
          <w:p w14:paraId="701567F2" w14:textId="1F34244D" w:rsidR="003B0FB8" w:rsidRPr="00B66DDC" w:rsidRDefault="003B0FB8" w:rsidP="0078320E">
            <w:pPr>
              <w:jc w:val="both"/>
              <w:rPr>
                <w:rFonts w:ascii="Avenir Next LT Pro" w:hAnsi="Avenir Next LT Pro"/>
                <w:sz w:val="20"/>
                <w:szCs w:val="20"/>
              </w:rPr>
            </w:pPr>
            <w:r w:rsidRPr="00B66DDC">
              <w:rPr>
                <w:rFonts w:ascii="Avenir Next LT Pro" w:hAnsi="Avenir Next LT Pro"/>
                <w:sz w:val="20"/>
                <w:szCs w:val="20"/>
              </w:rPr>
              <w:t>PAVIMENTACI</w:t>
            </w:r>
            <w:r w:rsidR="00AB471E">
              <w:rPr>
                <w:rFonts w:ascii="Avenir Next LT Pro" w:hAnsi="Avenir Next LT Pro"/>
                <w:sz w:val="20"/>
                <w:szCs w:val="20"/>
              </w:rPr>
              <w:t>Ó</w:t>
            </w:r>
            <w:r w:rsidRPr="00B66DDC">
              <w:rPr>
                <w:rFonts w:ascii="Avenir Next LT Pro" w:hAnsi="Avenir Next LT Pro"/>
                <w:sz w:val="20"/>
                <w:szCs w:val="20"/>
              </w:rPr>
              <w:t>N EN CONCRETO HIDR</w:t>
            </w:r>
            <w:r w:rsidR="00660C0E" w:rsidRPr="00B66DDC">
              <w:rPr>
                <w:rFonts w:ascii="Avenir Next LT Pro" w:hAnsi="Avenir Next LT Pro"/>
                <w:sz w:val="20"/>
                <w:szCs w:val="20"/>
              </w:rPr>
              <w:t>Á</w:t>
            </w:r>
            <w:r w:rsidRPr="00B66DDC">
              <w:rPr>
                <w:rFonts w:ascii="Avenir Next LT Pro" w:hAnsi="Avenir Next LT Pro"/>
                <w:sz w:val="20"/>
                <w:szCs w:val="20"/>
              </w:rPr>
              <w:t>ULICO, CONSTRUCCI</w:t>
            </w:r>
            <w:r w:rsidR="00660C0E" w:rsidRPr="00B66DDC">
              <w:rPr>
                <w:rFonts w:ascii="Avenir Next LT Pro" w:hAnsi="Avenir Next LT Pro"/>
                <w:sz w:val="20"/>
                <w:szCs w:val="20"/>
              </w:rPr>
              <w:t>Ó</w:t>
            </w:r>
            <w:r w:rsidRPr="00B66DDC">
              <w:rPr>
                <w:rFonts w:ascii="Avenir Next LT Pro" w:hAnsi="Avenir Next LT Pro"/>
                <w:sz w:val="20"/>
                <w:szCs w:val="20"/>
              </w:rPr>
              <w:t>N DE GUARNICIONES EN LA CALLE MANUEL GREGORIO OROZCO, ENTRE LAS CALLES GOB. EMILIO GONZALEZ MARQUEZ Y CALLE PALMA REAL EN LA COLONIA ACUEDUCTO, DEL MUNICIPIO DE TECALITL</w:t>
            </w:r>
            <w:r w:rsidR="00660C0E" w:rsidRPr="00B66DDC">
              <w:rPr>
                <w:rFonts w:ascii="Avenir Next LT Pro" w:hAnsi="Avenir Next LT Pro"/>
                <w:sz w:val="20"/>
                <w:szCs w:val="20"/>
              </w:rPr>
              <w:t>Á</w:t>
            </w:r>
            <w:r w:rsidRPr="00B66DDC">
              <w:rPr>
                <w:rFonts w:ascii="Avenir Next LT Pro" w:hAnsi="Avenir Next LT Pro"/>
                <w:sz w:val="20"/>
                <w:szCs w:val="20"/>
              </w:rPr>
              <w:t>N</w:t>
            </w:r>
            <w:r w:rsidR="00660C0E" w:rsidRPr="00B66DDC">
              <w:rPr>
                <w:rFonts w:ascii="Avenir Next LT Pro" w:hAnsi="Avenir Next LT Pro"/>
                <w:sz w:val="20"/>
                <w:szCs w:val="20"/>
              </w:rPr>
              <w:t>,</w:t>
            </w:r>
            <w:r w:rsidRPr="00B66DDC">
              <w:rPr>
                <w:rFonts w:ascii="Avenir Next LT Pro" w:hAnsi="Avenir Next LT Pro"/>
                <w:sz w:val="20"/>
                <w:szCs w:val="20"/>
              </w:rPr>
              <w:t xml:space="preserve"> JALISCO.</w:t>
            </w:r>
          </w:p>
          <w:p w14:paraId="0041A1A2" w14:textId="77777777" w:rsidR="003B0FB8" w:rsidRPr="00B66DDC" w:rsidRDefault="003B0FB8" w:rsidP="0078320E">
            <w:pPr>
              <w:jc w:val="both"/>
              <w:rPr>
                <w:rFonts w:ascii="Avenir Next LT Pro" w:hAnsi="Avenir Next LT Pro"/>
                <w:sz w:val="20"/>
                <w:szCs w:val="20"/>
              </w:rPr>
            </w:pPr>
          </w:p>
        </w:tc>
        <w:tc>
          <w:tcPr>
            <w:tcW w:w="1743" w:type="dxa"/>
            <w:vAlign w:val="center"/>
          </w:tcPr>
          <w:p w14:paraId="70E27AEC" w14:textId="77777777" w:rsidR="003B0FB8" w:rsidRPr="00B66DDC" w:rsidRDefault="003B0FB8" w:rsidP="0078320E">
            <w:pPr>
              <w:jc w:val="center"/>
              <w:rPr>
                <w:rFonts w:ascii="Avenir Next LT Pro" w:hAnsi="Avenir Next LT Pro"/>
                <w:sz w:val="20"/>
                <w:szCs w:val="20"/>
              </w:rPr>
            </w:pPr>
            <w:r w:rsidRPr="00B66DDC">
              <w:rPr>
                <w:rFonts w:ascii="Avenir Next LT Pro" w:hAnsi="Avenir Next LT Pro"/>
                <w:sz w:val="20"/>
                <w:szCs w:val="20"/>
              </w:rPr>
              <w:t>$1,000,000.00</w:t>
            </w:r>
          </w:p>
        </w:tc>
        <w:tc>
          <w:tcPr>
            <w:tcW w:w="1306" w:type="dxa"/>
            <w:vAlign w:val="center"/>
          </w:tcPr>
          <w:p w14:paraId="3B929CFB" w14:textId="658FD06B" w:rsidR="003B0FB8" w:rsidRPr="00B66DDC" w:rsidRDefault="005F1D81" w:rsidP="0078320E">
            <w:pPr>
              <w:jc w:val="center"/>
              <w:rPr>
                <w:rFonts w:ascii="Avenir Next LT Pro" w:hAnsi="Avenir Next LT Pro"/>
                <w:sz w:val="20"/>
                <w:szCs w:val="20"/>
              </w:rPr>
            </w:pPr>
            <w:r w:rsidRPr="00B66DDC">
              <w:rPr>
                <w:rFonts w:ascii="Avenir Next LT Pro" w:hAnsi="Avenir Next LT Pro"/>
                <w:sz w:val="20"/>
                <w:szCs w:val="20"/>
              </w:rPr>
              <w:t>MUNICIPAL</w:t>
            </w:r>
          </w:p>
        </w:tc>
      </w:tr>
      <w:tr w:rsidR="003B0FB8" w:rsidRPr="00B66DDC" w14:paraId="3B6A7A14" w14:textId="77777777" w:rsidTr="00B66DDC">
        <w:trPr>
          <w:trHeight w:val="918"/>
        </w:trPr>
        <w:tc>
          <w:tcPr>
            <w:tcW w:w="5765" w:type="dxa"/>
            <w:vAlign w:val="center"/>
          </w:tcPr>
          <w:p w14:paraId="62862124" w14:textId="52266A57" w:rsidR="003B0FB8" w:rsidRPr="00B66DDC" w:rsidRDefault="003B0FB8" w:rsidP="0078320E">
            <w:pPr>
              <w:jc w:val="both"/>
              <w:rPr>
                <w:rFonts w:ascii="Avenir Next LT Pro" w:hAnsi="Avenir Next LT Pro"/>
                <w:sz w:val="20"/>
                <w:szCs w:val="20"/>
              </w:rPr>
            </w:pPr>
            <w:r w:rsidRPr="00B66DDC">
              <w:rPr>
                <w:rFonts w:ascii="Avenir Next LT Pro" w:hAnsi="Avenir Next LT Pro"/>
                <w:sz w:val="20"/>
                <w:szCs w:val="20"/>
              </w:rPr>
              <w:t>PAVIMENTACIÓN EN CONCRETO HIDRÁULICO, CONSTRUCCI</w:t>
            </w:r>
            <w:r w:rsidR="00AB471E">
              <w:rPr>
                <w:rFonts w:ascii="Avenir Next LT Pro" w:hAnsi="Avenir Next LT Pro"/>
                <w:sz w:val="20"/>
                <w:szCs w:val="20"/>
              </w:rPr>
              <w:t>Ó</w:t>
            </w:r>
            <w:r w:rsidRPr="00B66DDC">
              <w:rPr>
                <w:rFonts w:ascii="Avenir Next LT Pro" w:hAnsi="Avenir Next LT Pro"/>
                <w:sz w:val="20"/>
                <w:szCs w:val="20"/>
              </w:rPr>
              <w:t>N DE GUARNICIONES Y BANQUETAS, REHABILITACIÓN DE RED DE DRENAJE Y RED DE AGUA POTABLE EN LA CALLE L</w:t>
            </w:r>
            <w:r w:rsidR="00660C0E" w:rsidRPr="00B66DDC">
              <w:rPr>
                <w:rFonts w:ascii="Avenir Next LT Pro" w:hAnsi="Avenir Next LT Pro"/>
                <w:sz w:val="20"/>
                <w:szCs w:val="20"/>
              </w:rPr>
              <w:t>Á</w:t>
            </w:r>
            <w:r w:rsidRPr="00B66DDC">
              <w:rPr>
                <w:rFonts w:ascii="Avenir Next LT Pro" w:hAnsi="Avenir Next LT Pro"/>
                <w:sz w:val="20"/>
                <w:szCs w:val="20"/>
              </w:rPr>
              <w:t>ZARO C</w:t>
            </w:r>
            <w:r w:rsidR="00660C0E" w:rsidRPr="00B66DDC">
              <w:rPr>
                <w:rFonts w:ascii="Avenir Next LT Pro" w:hAnsi="Avenir Next LT Pro"/>
                <w:sz w:val="20"/>
                <w:szCs w:val="20"/>
              </w:rPr>
              <w:t>Á</w:t>
            </w:r>
            <w:r w:rsidRPr="00B66DDC">
              <w:rPr>
                <w:rFonts w:ascii="Avenir Next LT Pro" w:hAnsi="Avenir Next LT Pro"/>
                <w:sz w:val="20"/>
                <w:szCs w:val="20"/>
              </w:rPr>
              <w:t>RDENAS, ENTRE LAS CALLES FRANCISCO VILLA Y CANAL HIDROL</w:t>
            </w:r>
            <w:r w:rsidR="00660C0E" w:rsidRPr="00B66DDC">
              <w:rPr>
                <w:rFonts w:ascii="Avenir Next LT Pro" w:hAnsi="Avenir Next LT Pro"/>
                <w:sz w:val="20"/>
                <w:szCs w:val="20"/>
              </w:rPr>
              <w:t>Ó</w:t>
            </w:r>
            <w:r w:rsidRPr="00B66DDC">
              <w:rPr>
                <w:rFonts w:ascii="Avenir Next LT Pro" w:hAnsi="Avenir Next LT Pro"/>
                <w:sz w:val="20"/>
                <w:szCs w:val="20"/>
              </w:rPr>
              <w:t>GICO, EN LA COLONIA EMILIANO ZAPATA DE LA CABECERA MUNICIPAL DE TECALITLÁN, JALISCO.</w:t>
            </w:r>
          </w:p>
          <w:p w14:paraId="4EB252FF" w14:textId="77777777" w:rsidR="003B0FB8" w:rsidRPr="00B66DDC" w:rsidRDefault="003B0FB8" w:rsidP="0078320E">
            <w:pPr>
              <w:jc w:val="both"/>
              <w:rPr>
                <w:rFonts w:ascii="Avenir Next LT Pro" w:hAnsi="Avenir Next LT Pro"/>
                <w:sz w:val="20"/>
                <w:szCs w:val="20"/>
              </w:rPr>
            </w:pPr>
          </w:p>
        </w:tc>
        <w:tc>
          <w:tcPr>
            <w:tcW w:w="1743" w:type="dxa"/>
            <w:vAlign w:val="center"/>
          </w:tcPr>
          <w:p w14:paraId="2A26E737" w14:textId="77777777" w:rsidR="003B0FB8" w:rsidRPr="00B66DDC" w:rsidRDefault="003B0FB8" w:rsidP="0078320E">
            <w:pPr>
              <w:jc w:val="center"/>
              <w:rPr>
                <w:rFonts w:ascii="Avenir Next LT Pro" w:hAnsi="Avenir Next LT Pro"/>
                <w:sz w:val="20"/>
                <w:szCs w:val="20"/>
              </w:rPr>
            </w:pPr>
            <w:r w:rsidRPr="00B66DDC">
              <w:rPr>
                <w:rFonts w:ascii="Avenir Next LT Pro" w:hAnsi="Avenir Next LT Pro"/>
                <w:sz w:val="20"/>
                <w:szCs w:val="20"/>
              </w:rPr>
              <w:t>$1,300,000.00</w:t>
            </w:r>
          </w:p>
        </w:tc>
        <w:tc>
          <w:tcPr>
            <w:tcW w:w="1306" w:type="dxa"/>
            <w:vAlign w:val="center"/>
          </w:tcPr>
          <w:p w14:paraId="3180F602" w14:textId="77777777" w:rsidR="003B0FB8" w:rsidRPr="00B66DDC" w:rsidRDefault="003B0FB8" w:rsidP="0078320E">
            <w:pPr>
              <w:jc w:val="center"/>
              <w:rPr>
                <w:rFonts w:ascii="Avenir Next LT Pro" w:hAnsi="Avenir Next LT Pro"/>
                <w:sz w:val="20"/>
                <w:szCs w:val="20"/>
              </w:rPr>
            </w:pPr>
            <w:r w:rsidRPr="00B66DDC">
              <w:rPr>
                <w:rFonts w:ascii="Avenir Next LT Pro" w:hAnsi="Avenir Next LT Pro"/>
                <w:sz w:val="20"/>
                <w:szCs w:val="20"/>
              </w:rPr>
              <w:t>FAIS</w:t>
            </w:r>
          </w:p>
        </w:tc>
      </w:tr>
      <w:tr w:rsidR="003B0FB8" w:rsidRPr="00B66DDC" w14:paraId="5A3AFE3B" w14:textId="77777777" w:rsidTr="00B66DDC">
        <w:trPr>
          <w:trHeight w:val="918"/>
        </w:trPr>
        <w:tc>
          <w:tcPr>
            <w:tcW w:w="5765" w:type="dxa"/>
            <w:vAlign w:val="center"/>
          </w:tcPr>
          <w:p w14:paraId="7EDA1273" w14:textId="78075CF4" w:rsidR="003B0FB8" w:rsidRPr="00B66DDC" w:rsidRDefault="003B0FB8" w:rsidP="0078320E">
            <w:pPr>
              <w:jc w:val="both"/>
              <w:rPr>
                <w:rFonts w:ascii="Avenir Next LT Pro" w:hAnsi="Avenir Next LT Pro"/>
                <w:sz w:val="20"/>
                <w:szCs w:val="20"/>
              </w:rPr>
            </w:pPr>
            <w:r w:rsidRPr="00B66DDC">
              <w:rPr>
                <w:rFonts w:ascii="Avenir Next LT Pro" w:hAnsi="Avenir Next LT Pro"/>
                <w:sz w:val="20"/>
                <w:szCs w:val="20"/>
              </w:rPr>
              <w:t>EQUIPAMIENTO PARA LA VIVIENDA CON EL SUMINISTRO E INSTALACI</w:t>
            </w:r>
            <w:r w:rsidR="00660C0E" w:rsidRPr="00B66DDC">
              <w:rPr>
                <w:rFonts w:ascii="Avenir Next LT Pro" w:hAnsi="Avenir Next LT Pro"/>
                <w:sz w:val="20"/>
                <w:szCs w:val="20"/>
              </w:rPr>
              <w:t>Ó</w:t>
            </w:r>
            <w:r w:rsidRPr="00B66DDC">
              <w:rPr>
                <w:rFonts w:ascii="Avenir Next LT Pro" w:hAnsi="Avenir Next LT Pro"/>
                <w:sz w:val="20"/>
                <w:szCs w:val="20"/>
              </w:rPr>
              <w:t xml:space="preserve">N DE </w:t>
            </w:r>
            <w:r w:rsidR="004D6E71" w:rsidRPr="00B66DDC">
              <w:rPr>
                <w:rFonts w:ascii="Avenir Next LT Pro" w:hAnsi="Avenir Next LT Pro"/>
                <w:sz w:val="20"/>
                <w:szCs w:val="20"/>
              </w:rPr>
              <w:t>350</w:t>
            </w:r>
            <w:r w:rsidRPr="00B66DDC">
              <w:rPr>
                <w:rFonts w:ascii="Avenir Next LT Pro" w:hAnsi="Avenir Next LT Pro"/>
                <w:sz w:val="20"/>
                <w:szCs w:val="20"/>
              </w:rPr>
              <w:t xml:space="preserve"> CALENTADORES SOLARES Y TODO LO NECESARIO PARA SU CORRECTO FUNCIONAMIENTO, </w:t>
            </w:r>
            <w:r w:rsidRPr="00B66DDC">
              <w:rPr>
                <w:rFonts w:ascii="Avenir Next LT Pro" w:hAnsi="Avenir Next LT Pro"/>
                <w:sz w:val="20"/>
                <w:szCs w:val="20"/>
              </w:rPr>
              <w:lastRenderedPageBreak/>
              <w:t>PARA ZONAS RURALES Y CABECERA MUNICIPAL DE TECALITL</w:t>
            </w:r>
            <w:r w:rsidR="00660C0E" w:rsidRPr="00B66DDC">
              <w:rPr>
                <w:rFonts w:ascii="Avenir Next LT Pro" w:hAnsi="Avenir Next LT Pro"/>
                <w:sz w:val="20"/>
                <w:szCs w:val="20"/>
              </w:rPr>
              <w:t>Á</w:t>
            </w:r>
            <w:r w:rsidRPr="00B66DDC">
              <w:rPr>
                <w:rFonts w:ascii="Avenir Next LT Pro" w:hAnsi="Avenir Next LT Pro"/>
                <w:sz w:val="20"/>
                <w:szCs w:val="20"/>
              </w:rPr>
              <w:t>N, JALISCO.</w:t>
            </w:r>
          </w:p>
          <w:p w14:paraId="0F02C708" w14:textId="77777777" w:rsidR="003B0FB8" w:rsidRPr="00B66DDC" w:rsidRDefault="003B0FB8" w:rsidP="0078320E">
            <w:pPr>
              <w:jc w:val="both"/>
              <w:rPr>
                <w:rFonts w:ascii="Avenir Next LT Pro" w:hAnsi="Avenir Next LT Pro"/>
                <w:sz w:val="20"/>
                <w:szCs w:val="20"/>
              </w:rPr>
            </w:pPr>
          </w:p>
        </w:tc>
        <w:tc>
          <w:tcPr>
            <w:tcW w:w="1743" w:type="dxa"/>
            <w:vAlign w:val="center"/>
          </w:tcPr>
          <w:p w14:paraId="789A3E1E" w14:textId="6EEBA763" w:rsidR="003B0FB8" w:rsidRPr="00B66DDC" w:rsidRDefault="003B0FB8" w:rsidP="0078320E">
            <w:pPr>
              <w:jc w:val="center"/>
              <w:rPr>
                <w:rFonts w:ascii="Avenir Next LT Pro" w:hAnsi="Avenir Next LT Pro"/>
                <w:sz w:val="20"/>
                <w:szCs w:val="20"/>
              </w:rPr>
            </w:pPr>
            <w:r w:rsidRPr="00B66DDC">
              <w:rPr>
                <w:rFonts w:ascii="Avenir Next LT Pro" w:hAnsi="Avenir Next LT Pro"/>
                <w:sz w:val="20"/>
                <w:szCs w:val="20"/>
              </w:rPr>
              <w:lastRenderedPageBreak/>
              <w:t>$</w:t>
            </w:r>
            <w:r w:rsidR="004D6E71" w:rsidRPr="00B66DDC">
              <w:rPr>
                <w:rFonts w:ascii="Avenir Next LT Pro" w:hAnsi="Avenir Next LT Pro"/>
                <w:sz w:val="20"/>
                <w:szCs w:val="20"/>
              </w:rPr>
              <w:t>1</w:t>
            </w:r>
            <w:r w:rsidRPr="00B66DDC">
              <w:rPr>
                <w:rFonts w:ascii="Avenir Next LT Pro" w:hAnsi="Avenir Next LT Pro"/>
                <w:sz w:val="20"/>
                <w:szCs w:val="20"/>
              </w:rPr>
              <w:t>,</w:t>
            </w:r>
            <w:r w:rsidR="004D6E71" w:rsidRPr="00B66DDC">
              <w:rPr>
                <w:rFonts w:ascii="Avenir Next LT Pro" w:hAnsi="Avenir Next LT Pro"/>
                <w:sz w:val="20"/>
                <w:szCs w:val="20"/>
              </w:rPr>
              <w:t>8</w:t>
            </w:r>
            <w:r w:rsidRPr="00B66DDC">
              <w:rPr>
                <w:rFonts w:ascii="Avenir Next LT Pro" w:hAnsi="Avenir Next LT Pro"/>
                <w:sz w:val="20"/>
                <w:szCs w:val="20"/>
              </w:rPr>
              <w:t>00,000.00</w:t>
            </w:r>
          </w:p>
        </w:tc>
        <w:tc>
          <w:tcPr>
            <w:tcW w:w="1306" w:type="dxa"/>
            <w:vAlign w:val="center"/>
          </w:tcPr>
          <w:p w14:paraId="504DF84A" w14:textId="77777777" w:rsidR="003B0FB8" w:rsidRPr="00B66DDC" w:rsidRDefault="003B0FB8" w:rsidP="0078320E">
            <w:pPr>
              <w:jc w:val="center"/>
              <w:rPr>
                <w:rFonts w:ascii="Avenir Next LT Pro" w:hAnsi="Avenir Next LT Pro"/>
                <w:sz w:val="20"/>
                <w:szCs w:val="20"/>
              </w:rPr>
            </w:pPr>
            <w:r w:rsidRPr="00B66DDC">
              <w:rPr>
                <w:rFonts w:ascii="Avenir Next LT Pro" w:hAnsi="Avenir Next LT Pro"/>
                <w:sz w:val="20"/>
                <w:szCs w:val="20"/>
              </w:rPr>
              <w:t>FAIS</w:t>
            </w:r>
          </w:p>
        </w:tc>
      </w:tr>
      <w:tr w:rsidR="003B0FB8" w:rsidRPr="00B66DDC" w14:paraId="0F3C4D60" w14:textId="77777777" w:rsidTr="00B66DDC">
        <w:trPr>
          <w:trHeight w:val="918"/>
        </w:trPr>
        <w:tc>
          <w:tcPr>
            <w:tcW w:w="5765" w:type="dxa"/>
            <w:vAlign w:val="center"/>
          </w:tcPr>
          <w:p w14:paraId="243804FD" w14:textId="04D86102" w:rsidR="003B0FB8" w:rsidRPr="00B66DDC" w:rsidRDefault="003B0FB8" w:rsidP="0078320E">
            <w:pPr>
              <w:jc w:val="both"/>
              <w:rPr>
                <w:rFonts w:ascii="Avenir Next LT Pro" w:hAnsi="Avenir Next LT Pro"/>
                <w:sz w:val="20"/>
                <w:szCs w:val="20"/>
              </w:rPr>
            </w:pPr>
            <w:r w:rsidRPr="00B66DDC">
              <w:rPr>
                <w:rFonts w:ascii="Avenir Next LT Pro" w:hAnsi="Avenir Next LT Pro"/>
                <w:sz w:val="20"/>
                <w:szCs w:val="20"/>
              </w:rPr>
              <w:t>CONSTRUCCI</w:t>
            </w:r>
            <w:r w:rsidR="00660C0E" w:rsidRPr="00B66DDC">
              <w:rPr>
                <w:rFonts w:ascii="Avenir Next LT Pro" w:hAnsi="Avenir Next LT Pro"/>
                <w:sz w:val="20"/>
                <w:szCs w:val="20"/>
              </w:rPr>
              <w:t>Ó</w:t>
            </w:r>
            <w:r w:rsidRPr="00B66DDC">
              <w:rPr>
                <w:rFonts w:ascii="Avenir Next LT Pro" w:hAnsi="Avenir Next LT Pro"/>
                <w:sz w:val="20"/>
                <w:szCs w:val="20"/>
              </w:rPr>
              <w:t>N DE CUBIERTA A BASE DE ESTRUCTURA DE ACERO Y LONA TENSADA PARA CANCHA DE USOS M</w:t>
            </w:r>
            <w:r w:rsidR="00660C0E" w:rsidRPr="00B66DDC">
              <w:rPr>
                <w:rFonts w:ascii="Avenir Next LT Pro" w:hAnsi="Avenir Next LT Pro"/>
                <w:sz w:val="20"/>
                <w:szCs w:val="20"/>
              </w:rPr>
              <w:t>Ú</w:t>
            </w:r>
            <w:r w:rsidRPr="00B66DDC">
              <w:rPr>
                <w:rFonts w:ascii="Avenir Next LT Pro" w:hAnsi="Avenir Next LT Pro"/>
                <w:sz w:val="20"/>
                <w:szCs w:val="20"/>
              </w:rPr>
              <w:t>LTIPLES EN LAS INSTALACIONES DEL PARQUE MUNICIPAL DE TECALITL</w:t>
            </w:r>
            <w:r w:rsidR="00660C0E" w:rsidRPr="00B66DDC">
              <w:rPr>
                <w:rFonts w:ascii="Avenir Next LT Pro" w:hAnsi="Avenir Next LT Pro"/>
                <w:sz w:val="20"/>
                <w:szCs w:val="20"/>
              </w:rPr>
              <w:t>Á</w:t>
            </w:r>
            <w:r w:rsidRPr="00B66DDC">
              <w:rPr>
                <w:rFonts w:ascii="Avenir Next LT Pro" w:hAnsi="Avenir Next LT Pro"/>
                <w:sz w:val="20"/>
                <w:szCs w:val="20"/>
              </w:rPr>
              <w:t>N, JALISCO.</w:t>
            </w:r>
          </w:p>
          <w:p w14:paraId="14241270" w14:textId="77777777" w:rsidR="003B0FB8" w:rsidRPr="00B66DDC" w:rsidRDefault="003B0FB8" w:rsidP="0078320E">
            <w:pPr>
              <w:jc w:val="both"/>
              <w:rPr>
                <w:rFonts w:ascii="Avenir Next LT Pro" w:hAnsi="Avenir Next LT Pro"/>
                <w:sz w:val="20"/>
                <w:szCs w:val="20"/>
              </w:rPr>
            </w:pPr>
          </w:p>
        </w:tc>
        <w:tc>
          <w:tcPr>
            <w:tcW w:w="1743" w:type="dxa"/>
            <w:vAlign w:val="center"/>
          </w:tcPr>
          <w:p w14:paraId="46E412D3" w14:textId="77777777" w:rsidR="003B0FB8" w:rsidRPr="00B66DDC" w:rsidRDefault="003B0FB8" w:rsidP="0078320E">
            <w:pPr>
              <w:jc w:val="center"/>
              <w:rPr>
                <w:rFonts w:ascii="Avenir Next LT Pro" w:hAnsi="Avenir Next LT Pro"/>
                <w:sz w:val="20"/>
                <w:szCs w:val="20"/>
              </w:rPr>
            </w:pPr>
            <w:r w:rsidRPr="00B66DDC">
              <w:rPr>
                <w:rFonts w:ascii="Avenir Next LT Pro" w:hAnsi="Avenir Next LT Pro"/>
                <w:sz w:val="20"/>
                <w:szCs w:val="20"/>
              </w:rPr>
              <w:t>$1,200,000.00</w:t>
            </w:r>
          </w:p>
        </w:tc>
        <w:tc>
          <w:tcPr>
            <w:tcW w:w="1306" w:type="dxa"/>
            <w:vAlign w:val="center"/>
          </w:tcPr>
          <w:p w14:paraId="36B31513" w14:textId="77777777" w:rsidR="003B0FB8" w:rsidRPr="00B66DDC" w:rsidRDefault="003B0FB8" w:rsidP="0078320E">
            <w:pPr>
              <w:jc w:val="center"/>
              <w:rPr>
                <w:rFonts w:ascii="Avenir Next LT Pro" w:hAnsi="Avenir Next LT Pro"/>
                <w:sz w:val="20"/>
                <w:szCs w:val="20"/>
              </w:rPr>
            </w:pPr>
            <w:r w:rsidRPr="00B66DDC">
              <w:rPr>
                <w:rFonts w:ascii="Avenir Next LT Pro" w:hAnsi="Avenir Next LT Pro"/>
                <w:sz w:val="20"/>
                <w:szCs w:val="20"/>
              </w:rPr>
              <w:t>FAIS</w:t>
            </w:r>
          </w:p>
        </w:tc>
      </w:tr>
      <w:tr w:rsidR="003B0FB8" w:rsidRPr="00B66DDC" w14:paraId="64E4CCDB" w14:textId="77777777" w:rsidTr="00B66DDC">
        <w:trPr>
          <w:trHeight w:val="918"/>
        </w:trPr>
        <w:tc>
          <w:tcPr>
            <w:tcW w:w="5765" w:type="dxa"/>
            <w:vAlign w:val="center"/>
          </w:tcPr>
          <w:p w14:paraId="17711CB1" w14:textId="2472E855" w:rsidR="003B0FB8" w:rsidRPr="00B66DDC" w:rsidRDefault="003B0FB8" w:rsidP="0078320E">
            <w:pPr>
              <w:jc w:val="both"/>
              <w:rPr>
                <w:rFonts w:ascii="Avenir Next LT Pro" w:hAnsi="Avenir Next LT Pro"/>
                <w:sz w:val="20"/>
                <w:szCs w:val="20"/>
              </w:rPr>
            </w:pPr>
            <w:r w:rsidRPr="00B66DDC">
              <w:rPr>
                <w:rFonts w:ascii="Avenir Next LT Pro" w:hAnsi="Avenir Next LT Pro"/>
                <w:sz w:val="20"/>
                <w:szCs w:val="20"/>
              </w:rPr>
              <w:t>MANTENIMIENTO DE CAMINOS RURALES DESDE LA LOCALIDAD DE SAN ISIDRO A LA LOCALIDAD DE ALOTITL</w:t>
            </w:r>
            <w:r w:rsidR="00660C0E" w:rsidRPr="00B66DDC">
              <w:rPr>
                <w:rFonts w:ascii="Avenir Next LT Pro" w:hAnsi="Avenir Next LT Pro"/>
                <w:sz w:val="20"/>
                <w:szCs w:val="20"/>
              </w:rPr>
              <w:t>Á</w:t>
            </w:r>
            <w:r w:rsidRPr="00B66DDC">
              <w:rPr>
                <w:rFonts w:ascii="Avenir Next LT Pro" w:hAnsi="Avenir Next LT Pro"/>
                <w:sz w:val="20"/>
                <w:szCs w:val="20"/>
              </w:rPr>
              <w:t>N, TECALITL</w:t>
            </w:r>
            <w:r w:rsidR="00660C0E" w:rsidRPr="00B66DDC">
              <w:rPr>
                <w:rFonts w:ascii="Avenir Next LT Pro" w:hAnsi="Avenir Next LT Pro"/>
                <w:sz w:val="20"/>
                <w:szCs w:val="20"/>
              </w:rPr>
              <w:t>Á</w:t>
            </w:r>
            <w:r w:rsidRPr="00B66DDC">
              <w:rPr>
                <w:rFonts w:ascii="Avenir Next LT Pro" w:hAnsi="Avenir Next LT Pro"/>
                <w:sz w:val="20"/>
                <w:szCs w:val="20"/>
              </w:rPr>
              <w:t>N, JALISCO.</w:t>
            </w:r>
          </w:p>
          <w:p w14:paraId="69666A58" w14:textId="77777777" w:rsidR="003B0FB8" w:rsidRPr="00B66DDC" w:rsidRDefault="003B0FB8" w:rsidP="0078320E">
            <w:pPr>
              <w:jc w:val="both"/>
              <w:rPr>
                <w:rFonts w:ascii="Avenir Next LT Pro" w:hAnsi="Avenir Next LT Pro"/>
                <w:sz w:val="20"/>
                <w:szCs w:val="20"/>
              </w:rPr>
            </w:pPr>
          </w:p>
        </w:tc>
        <w:tc>
          <w:tcPr>
            <w:tcW w:w="1743" w:type="dxa"/>
            <w:vAlign w:val="center"/>
          </w:tcPr>
          <w:p w14:paraId="190AAD14" w14:textId="77777777" w:rsidR="003B0FB8" w:rsidRPr="00B66DDC" w:rsidRDefault="003B0FB8" w:rsidP="0078320E">
            <w:pPr>
              <w:jc w:val="center"/>
              <w:rPr>
                <w:rFonts w:ascii="Avenir Next LT Pro" w:hAnsi="Avenir Next LT Pro"/>
                <w:sz w:val="20"/>
                <w:szCs w:val="20"/>
              </w:rPr>
            </w:pPr>
            <w:r w:rsidRPr="00B66DDC">
              <w:rPr>
                <w:rFonts w:ascii="Avenir Next LT Pro" w:hAnsi="Avenir Next LT Pro"/>
                <w:sz w:val="20"/>
                <w:szCs w:val="20"/>
              </w:rPr>
              <w:t>$1,500,000.00</w:t>
            </w:r>
          </w:p>
        </w:tc>
        <w:tc>
          <w:tcPr>
            <w:tcW w:w="1306" w:type="dxa"/>
            <w:vAlign w:val="center"/>
          </w:tcPr>
          <w:p w14:paraId="499E9C73" w14:textId="77777777" w:rsidR="003B0FB8" w:rsidRPr="00B66DDC" w:rsidRDefault="003B0FB8" w:rsidP="0078320E">
            <w:pPr>
              <w:jc w:val="center"/>
              <w:rPr>
                <w:rFonts w:ascii="Avenir Next LT Pro" w:hAnsi="Avenir Next LT Pro"/>
                <w:sz w:val="20"/>
                <w:szCs w:val="20"/>
              </w:rPr>
            </w:pPr>
            <w:r w:rsidRPr="00B66DDC">
              <w:rPr>
                <w:rFonts w:ascii="Avenir Next LT Pro" w:hAnsi="Avenir Next LT Pro"/>
                <w:sz w:val="20"/>
                <w:szCs w:val="20"/>
              </w:rPr>
              <w:t>FAIS</w:t>
            </w:r>
          </w:p>
        </w:tc>
      </w:tr>
      <w:tr w:rsidR="003B0FB8" w:rsidRPr="00B66DDC" w14:paraId="3DFB240A" w14:textId="77777777" w:rsidTr="00B66DDC">
        <w:trPr>
          <w:trHeight w:val="918"/>
        </w:trPr>
        <w:tc>
          <w:tcPr>
            <w:tcW w:w="5765" w:type="dxa"/>
            <w:vAlign w:val="center"/>
          </w:tcPr>
          <w:p w14:paraId="3893C8AC" w14:textId="23087A1B" w:rsidR="003B0FB8" w:rsidRPr="00B66DDC" w:rsidRDefault="003B0FB8" w:rsidP="0078320E">
            <w:pPr>
              <w:jc w:val="both"/>
              <w:rPr>
                <w:rFonts w:ascii="Avenir Next LT Pro" w:hAnsi="Avenir Next LT Pro"/>
                <w:sz w:val="20"/>
                <w:szCs w:val="20"/>
              </w:rPr>
            </w:pPr>
            <w:r w:rsidRPr="00B66DDC">
              <w:rPr>
                <w:rFonts w:ascii="Avenir Next LT Pro" w:hAnsi="Avenir Next LT Pro"/>
                <w:sz w:val="20"/>
                <w:szCs w:val="20"/>
              </w:rPr>
              <w:t>REHABILITACIÓN DE RED DE DRENAJE Y RED DE AGUA POTABLE EN LA CALLE IGNACIO GARCIA TELLEZ, ENTRE LA AV. POLIDEPORTIVO Y ANDADOR NARCISO GAZOS EN LA COLONIA L</w:t>
            </w:r>
            <w:r w:rsidR="00660C0E" w:rsidRPr="00B66DDC">
              <w:rPr>
                <w:rFonts w:ascii="Avenir Next LT Pro" w:hAnsi="Avenir Next LT Pro"/>
                <w:sz w:val="20"/>
                <w:szCs w:val="20"/>
              </w:rPr>
              <w:t>Á</w:t>
            </w:r>
            <w:r w:rsidRPr="00B66DDC">
              <w:rPr>
                <w:rFonts w:ascii="Avenir Next LT Pro" w:hAnsi="Avenir Next LT Pro"/>
                <w:sz w:val="20"/>
                <w:szCs w:val="20"/>
              </w:rPr>
              <w:t>ZARO C</w:t>
            </w:r>
            <w:r w:rsidR="00660C0E" w:rsidRPr="00B66DDC">
              <w:rPr>
                <w:rFonts w:ascii="Avenir Next LT Pro" w:hAnsi="Avenir Next LT Pro"/>
                <w:sz w:val="20"/>
                <w:szCs w:val="20"/>
              </w:rPr>
              <w:t>Á</w:t>
            </w:r>
            <w:r w:rsidRPr="00B66DDC">
              <w:rPr>
                <w:rFonts w:ascii="Avenir Next LT Pro" w:hAnsi="Avenir Next LT Pro"/>
                <w:sz w:val="20"/>
                <w:szCs w:val="20"/>
              </w:rPr>
              <w:t>RDENAS DE LA CABECERA MUNICIPAL DE TECALITLÁN, JALISCO.</w:t>
            </w:r>
          </w:p>
        </w:tc>
        <w:tc>
          <w:tcPr>
            <w:tcW w:w="1743" w:type="dxa"/>
            <w:vAlign w:val="center"/>
          </w:tcPr>
          <w:p w14:paraId="18864388" w14:textId="77777777" w:rsidR="003B0FB8" w:rsidRPr="00B66DDC" w:rsidRDefault="003B0FB8" w:rsidP="0078320E">
            <w:pPr>
              <w:jc w:val="center"/>
              <w:rPr>
                <w:rFonts w:ascii="Avenir Next LT Pro" w:hAnsi="Avenir Next LT Pro"/>
                <w:sz w:val="20"/>
                <w:szCs w:val="20"/>
              </w:rPr>
            </w:pPr>
            <w:r w:rsidRPr="00B66DDC">
              <w:rPr>
                <w:rFonts w:ascii="Avenir Next LT Pro" w:hAnsi="Avenir Next LT Pro"/>
                <w:sz w:val="20"/>
                <w:szCs w:val="20"/>
              </w:rPr>
              <w:t>$500,000.00</w:t>
            </w:r>
          </w:p>
        </w:tc>
        <w:tc>
          <w:tcPr>
            <w:tcW w:w="1306" w:type="dxa"/>
            <w:vAlign w:val="center"/>
          </w:tcPr>
          <w:p w14:paraId="71D97219" w14:textId="77777777" w:rsidR="003B0FB8" w:rsidRPr="00B66DDC" w:rsidRDefault="003B0FB8" w:rsidP="0078320E">
            <w:pPr>
              <w:jc w:val="center"/>
              <w:rPr>
                <w:rFonts w:ascii="Avenir Next LT Pro" w:hAnsi="Avenir Next LT Pro"/>
                <w:sz w:val="20"/>
                <w:szCs w:val="20"/>
              </w:rPr>
            </w:pPr>
            <w:r w:rsidRPr="00B66DDC">
              <w:rPr>
                <w:rFonts w:ascii="Avenir Next LT Pro" w:hAnsi="Avenir Next LT Pro"/>
                <w:sz w:val="20"/>
                <w:szCs w:val="20"/>
              </w:rPr>
              <w:t>FAIS</w:t>
            </w:r>
          </w:p>
        </w:tc>
      </w:tr>
    </w:tbl>
    <w:p w14:paraId="09FCCBF7" w14:textId="77777777" w:rsidR="00580A1F" w:rsidRDefault="00580A1F" w:rsidP="000178A3">
      <w:pPr>
        <w:jc w:val="both"/>
        <w:rPr>
          <w:rFonts w:ascii="Avenir Next LT Pro" w:hAnsi="Avenir Next LT Pro"/>
          <w:b/>
          <w:bCs/>
        </w:rPr>
      </w:pPr>
    </w:p>
    <w:p w14:paraId="3D2C303E" w14:textId="77777777" w:rsidR="00580A1F" w:rsidRDefault="00580A1F" w:rsidP="00580A1F">
      <w:pPr>
        <w:pStyle w:val="Sinespaciado"/>
      </w:pPr>
    </w:p>
    <w:p w14:paraId="57D2EAF2" w14:textId="1EE7C98F" w:rsidR="001644D9" w:rsidRPr="00B84DFF" w:rsidRDefault="000178A3" w:rsidP="000178A3">
      <w:pPr>
        <w:jc w:val="both"/>
        <w:rPr>
          <w:rFonts w:ascii="Avenir Next LT Pro" w:hAnsi="Avenir Next LT Pro"/>
        </w:rPr>
      </w:pPr>
      <w:r w:rsidRPr="00B84DFF">
        <w:rPr>
          <w:rFonts w:ascii="Avenir Next LT Pro" w:hAnsi="Avenir Next LT Pro"/>
          <w:b/>
          <w:bCs/>
        </w:rPr>
        <w:t>Aclaración:</w:t>
      </w:r>
      <w:r w:rsidRPr="00B84DFF">
        <w:rPr>
          <w:rFonts w:ascii="Avenir Next LT Pro" w:hAnsi="Avenir Next LT Pro"/>
        </w:rPr>
        <w:t xml:space="preserve"> Se modifican las metas y el nombre del siguiente proyecto aprobado en el 1er plan de obra para que cumpla con los lineamientos del FAIS, por lo que se ratifica en el 3er plan de obra:</w:t>
      </w:r>
    </w:p>
    <w:tbl>
      <w:tblPr>
        <w:tblStyle w:val="Tablaconcuadrcula"/>
        <w:tblW w:w="8772" w:type="dxa"/>
        <w:tblLook w:val="04A0" w:firstRow="1" w:lastRow="0" w:firstColumn="1" w:lastColumn="0" w:noHBand="0" w:noVBand="1"/>
      </w:tblPr>
      <w:tblGrid>
        <w:gridCol w:w="4183"/>
        <w:gridCol w:w="1768"/>
        <w:gridCol w:w="2821"/>
      </w:tblGrid>
      <w:tr w:rsidR="000178A3" w:rsidRPr="00B84DFF" w14:paraId="6901100D" w14:textId="77777777" w:rsidTr="00660C0E">
        <w:trPr>
          <w:trHeight w:val="940"/>
        </w:trPr>
        <w:tc>
          <w:tcPr>
            <w:tcW w:w="4183" w:type="dxa"/>
          </w:tcPr>
          <w:p w14:paraId="7C220FE2" w14:textId="17E50AFF" w:rsidR="000178A3" w:rsidRPr="00660C0E" w:rsidRDefault="000178A3" w:rsidP="000178A3">
            <w:pPr>
              <w:jc w:val="both"/>
              <w:rPr>
                <w:rFonts w:ascii="Avenir Next LT Pro" w:hAnsi="Avenir Next LT Pro"/>
                <w:sz w:val="20"/>
                <w:szCs w:val="20"/>
              </w:rPr>
            </w:pPr>
            <w:r w:rsidRPr="00660C0E">
              <w:rPr>
                <w:rFonts w:ascii="Avenir Next LT Pro" w:hAnsi="Avenir Next LT Pro"/>
                <w:sz w:val="20"/>
                <w:szCs w:val="20"/>
              </w:rPr>
              <w:t>SUMINISTRO E INSTALACIÓN DE 200 LUMINARIAS TIPO LED PARA LA CABECERA MUNICIPAL DE TECALITL</w:t>
            </w:r>
            <w:r w:rsidR="00F31605" w:rsidRPr="00660C0E">
              <w:rPr>
                <w:rFonts w:ascii="Avenir Next LT Pro" w:hAnsi="Avenir Next LT Pro"/>
                <w:sz w:val="20"/>
                <w:szCs w:val="20"/>
              </w:rPr>
              <w:t>Á</w:t>
            </w:r>
            <w:r w:rsidRPr="00660C0E">
              <w:rPr>
                <w:rFonts w:ascii="Avenir Next LT Pro" w:hAnsi="Avenir Next LT Pro"/>
                <w:sz w:val="20"/>
                <w:szCs w:val="20"/>
              </w:rPr>
              <w:t>N</w:t>
            </w:r>
            <w:r w:rsidR="00F31605" w:rsidRPr="00660C0E">
              <w:rPr>
                <w:rFonts w:ascii="Avenir Next LT Pro" w:hAnsi="Avenir Next LT Pro"/>
                <w:sz w:val="20"/>
                <w:szCs w:val="20"/>
              </w:rPr>
              <w:t>,</w:t>
            </w:r>
            <w:r w:rsidRPr="00660C0E">
              <w:rPr>
                <w:rFonts w:ascii="Avenir Next LT Pro" w:hAnsi="Avenir Next LT Pro"/>
                <w:sz w:val="20"/>
                <w:szCs w:val="20"/>
              </w:rPr>
              <w:t xml:space="preserve"> JALISCO.</w:t>
            </w:r>
          </w:p>
          <w:p w14:paraId="57FAC888" w14:textId="77777777" w:rsidR="001644D9" w:rsidRPr="00660C0E" w:rsidRDefault="001644D9" w:rsidP="001644D9">
            <w:pPr>
              <w:rPr>
                <w:rFonts w:ascii="Avenir Next LT Pro" w:hAnsi="Avenir Next LT Pro"/>
                <w:sz w:val="20"/>
                <w:szCs w:val="20"/>
              </w:rPr>
            </w:pPr>
          </w:p>
        </w:tc>
        <w:tc>
          <w:tcPr>
            <w:tcW w:w="1768" w:type="dxa"/>
            <w:vAlign w:val="center"/>
          </w:tcPr>
          <w:p w14:paraId="4AEBF800" w14:textId="77777777" w:rsidR="000178A3" w:rsidRPr="00660C0E" w:rsidRDefault="000178A3" w:rsidP="000178A3">
            <w:pPr>
              <w:jc w:val="center"/>
              <w:rPr>
                <w:rFonts w:ascii="Avenir Next LT Pro" w:hAnsi="Avenir Next LT Pro"/>
                <w:sz w:val="20"/>
                <w:szCs w:val="20"/>
              </w:rPr>
            </w:pPr>
            <w:r w:rsidRPr="00660C0E">
              <w:rPr>
                <w:rFonts w:ascii="Avenir Next LT Pro" w:hAnsi="Avenir Next LT Pro"/>
                <w:sz w:val="20"/>
                <w:szCs w:val="20"/>
              </w:rPr>
              <w:t>$1,376,432.80</w:t>
            </w:r>
          </w:p>
        </w:tc>
        <w:tc>
          <w:tcPr>
            <w:tcW w:w="2821" w:type="dxa"/>
            <w:vAlign w:val="center"/>
          </w:tcPr>
          <w:p w14:paraId="5995F5BC" w14:textId="77777777" w:rsidR="000178A3" w:rsidRPr="00660C0E" w:rsidRDefault="000178A3" w:rsidP="000178A3">
            <w:pPr>
              <w:jc w:val="center"/>
              <w:rPr>
                <w:rFonts w:ascii="Avenir Next LT Pro" w:hAnsi="Avenir Next LT Pro"/>
                <w:sz w:val="20"/>
                <w:szCs w:val="20"/>
              </w:rPr>
            </w:pPr>
            <w:r w:rsidRPr="00660C0E">
              <w:rPr>
                <w:rFonts w:ascii="Avenir Next LT Pro" w:hAnsi="Avenir Next LT Pro"/>
                <w:sz w:val="20"/>
                <w:szCs w:val="20"/>
              </w:rPr>
              <w:t>FAIS</w:t>
            </w:r>
          </w:p>
        </w:tc>
      </w:tr>
      <w:tr w:rsidR="001644D9" w:rsidRPr="00B84DFF" w14:paraId="01FFE5E7" w14:textId="77777777" w:rsidTr="00660C0E">
        <w:trPr>
          <w:trHeight w:val="940"/>
        </w:trPr>
        <w:tc>
          <w:tcPr>
            <w:tcW w:w="4183" w:type="dxa"/>
            <w:vAlign w:val="center"/>
          </w:tcPr>
          <w:p w14:paraId="2F1CE22C" w14:textId="3CE6BE6E" w:rsidR="001644D9" w:rsidRPr="00660C0E" w:rsidRDefault="001644D9" w:rsidP="00F31605">
            <w:pPr>
              <w:jc w:val="both"/>
              <w:rPr>
                <w:rFonts w:ascii="Avenir Next LT Pro" w:hAnsi="Avenir Next LT Pro"/>
                <w:sz w:val="20"/>
                <w:szCs w:val="20"/>
              </w:rPr>
            </w:pPr>
            <w:r w:rsidRPr="00660C0E">
              <w:rPr>
                <w:rFonts w:ascii="Avenir Next LT Pro" w:hAnsi="Avenir Next LT Pro"/>
                <w:sz w:val="20"/>
                <w:szCs w:val="20"/>
              </w:rPr>
              <w:t>EQUIPAMIENTO URBANO PARA ALUMBRADO P</w:t>
            </w:r>
            <w:r w:rsidR="00F31605" w:rsidRPr="00660C0E">
              <w:rPr>
                <w:rFonts w:ascii="Avenir Next LT Pro" w:hAnsi="Avenir Next LT Pro"/>
                <w:sz w:val="20"/>
                <w:szCs w:val="20"/>
              </w:rPr>
              <w:t>Ú</w:t>
            </w:r>
            <w:r w:rsidRPr="00660C0E">
              <w:rPr>
                <w:rFonts w:ascii="Avenir Next LT Pro" w:hAnsi="Avenir Next LT Pro"/>
                <w:sz w:val="20"/>
                <w:szCs w:val="20"/>
              </w:rPr>
              <w:t>BLICO: SUMINISTRO E INSTALACIÓN DE 100 LUMINARIAS TIPO LED PARA LA LOCALIDAD DEL RAYO Y LA CABECERA MUNICIPAL DE TECALITL</w:t>
            </w:r>
            <w:r w:rsidR="00F31605" w:rsidRPr="00660C0E">
              <w:rPr>
                <w:rFonts w:ascii="Avenir Next LT Pro" w:hAnsi="Avenir Next LT Pro"/>
                <w:sz w:val="20"/>
                <w:szCs w:val="20"/>
              </w:rPr>
              <w:t>Á</w:t>
            </w:r>
            <w:r w:rsidRPr="00660C0E">
              <w:rPr>
                <w:rFonts w:ascii="Avenir Next LT Pro" w:hAnsi="Avenir Next LT Pro"/>
                <w:sz w:val="20"/>
                <w:szCs w:val="20"/>
              </w:rPr>
              <w:t>N</w:t>
            </w:r>
            <w:r w:rsidR="00F31605" w:rsidRPr="00660C0E">
              <w:rPr>
                <w:rFonts w:ascii="Avenir Next LT Pro" w:hAnsi="Avenir Next LT Pro"/>
                <w:sz w:val="20"/>
                <w:szCs w:val="20"/>
              </w:rPr>
              <w:t>,</w:t>
            </w:r>
            <w:r w:rsidRPr="00660C0E">
              <w:rPr>
                <w:rFonts w:ascii="Avenir Next LT Pro" w:hAnsi="Avenir Next LT Pro"/>
                <w:sz w:val="20"/>
                <w:szCs w:val="20"/>
              </w:rPr>
              <w:t xml:space="preserve"> JALISCO.</w:t>
            </w:r>
          </w:p>
        </w:tc>
        <w:tc>
          <w:tcPr>
            <w:tcW w:w="1768" w:type="dxa"/>
            <w:vAlign w:val="center"/>
          </w:tcPr>
          <w:p w14:paraId="021D7E91" w14:textId="65AC241C" w:rsidR="001644D9" w:rsidRPr="00660C0E" w:rsidRDefault="001644D9" w:rsidP="001644D9">
            <w:pPr>
              <w:jc w:val="center"/>
              <w:rPr>
                <w:rFonts w:ascii="Avenir Next LT Pro" w:hAnsi="Avenir Next LT Pro"/>
                <w:sz w:val="20"/>
                <w:szCs w:val="20"/>
              </w:rPr>
            </w:pPr>
            <w:r w:rsidRPr="00660C0E">
              <w:rPr>
                <w:rFonts w:ascii="Avenir Next LT Pro" w:hAnsi="Avenir Next LT Pro"/>
                <w:sz w:val="20"/>
                <w:szCs w:val="20"/>
              </w:rPr>
              <w:t>$732,764.00</w:t>
            </w:r>
          </w:p>
        </w:tc>
        <w:tc>
          <w:tcPr>
            <w:tcW w:w="2821" w:type="dxa"/>
            <w:vAlign w:val="center"/>
          </w:tcPr>
          <w:p w14:paraId="408D2637" w14:textId="77777777" w:rsidR="001644D9" w:rsidRPr="00660C0E" w:rsidRDefault="001644D9" w:rsidP="001644D9">
            <w:pPr>
              <w:jc w:val="center"/>
              <w:rPr>
                <w:rFonts w:ascii="Avenir Next LT Pro" w:hAnsi="Avenir Next LT Pro"/>
                <w:sz w:val="20"/>
                <w:szCs w:val="20"/>
              </w:rPr>
            </w:pPr>
            <w:r w:rsidRPr="00660C0E">
              <w:rPr>
                <w:rFonts w:ascii="Avenir Next LT Pro" w:hAnsi="Avenir Next LT Pro"/>
                <w:sz w:val="20"/>
                <w:szCs w:val="20"/>
              </w:rPr>
              <w:t>FAIS</w:t>
            </w:r>
          </w:p>
        </w:tc>
      </w:tr>
    </w:tbl>
    <w:p w14:paraId="7E2E54E7" w14:textId="77777777" w:rsidR="001644D9" w:rsidRPr="00B84DFF" w:rsidRDefault="001644D9" w:rsidP="000178A3">
      <w:pPr>
        <w:jc w:val="both"/>
        <w:rPr>
          <w:rFonts w:ascii="Avenir Next LT Pro" w:hAnsi="Avenir Next LT Pro"/>
          <w:b/>
          <w:bCs/>
        </w:rPr>
      </w:pPr>
    </w:p>
    <w:p w14:paraId="65516D86" w14:textId="77777777" w:rsidR="00580A1F" w:rsidRDefault="00580A1F" w:rsidP="00580A1F">
      <w:pPr>
        <w:pStyle w:val="Sinespaciado"/>
      </w:pPr>
    </w:p>
    <w:p w14:paraId="05260FD7" w14:textId="4687DDB6" w:rsidR="001644D9" w:rsidRPr="00B84DFF" w:rsidRDefault="001644D9" w:rsidP="000178A3">
      <w:pPr>
        <w:jc w:val="both"/>
        <w:rPr>
          <w:rFonts w:ascii="Avenir Next LT Pro" w:hAnsi="Avenir Next LT Pro"/>
          <w:b/>
          <w:bCs/>
        </w:rPr>
      </w:pPr>
      <w:r w:rsidRPr="00B84DFF">
        <w:rPr>
          <w:rFonts w:ascii="Avenir Next LT Pro" w:hAnsi="Avenir Next LT Pro"/>
          <w:b/>
          <w:bCs/>
        </w:rPr>
        <w:t>A</w:t>
      </w:r>
      <w:r w:rsidR="000178A3" w:rsidRPr="00B84DFF">
        <w:rPr>
          <w:rFonts w:ascii="Avenir Next LT Pro" w:hAnsi="Avenir Next LT Pro"/>
          <w:b/>
          <w:bCs/>
        </w:rPr>
        <w:t xml:space="preserve">claración: </w:t>
      </w:r>
      <w:r w:rsidR="000178A3" w:rsidRPr="00B84DFF">
        <w:rPr>
          <w:rFonts w:ascii="Avenir Next LT Pro" w:hAnsi="Avenir Next LT Pro"/>
        </w:rPr>
        <w:t>Se modifican las metas del siguiente proyecto aprobado en el 2do. plan de obra, por lo que se ratifica en el 3er plan de obra: pasando de $1,500,000.00 a $2,500,000.00 de inversión.</w:t>
      </w:r>
    </w:p>
    <w:tbl>
      <w:tblPr>
        <w:tblStyle w:val="Tablaconcuadrcula"/>
        <w:tblW w:w="0" w:type="auto"/>
        <w:tblLook w:val="04A0" w:firstRow="1" w:lastRow="0" w:firstColumn="1" w:lastColumn="0" w:noHBand="0" w:noVBand="1"/>
      </w:tblPr>
      <w:tblGrid>
        <w:gridCol w:w="4248"/>
        <w:gridCol w:w="1637"/>
        <w:gridCol w:w="2943"/>
      </w:tblGrid>
      <w:tr w:rsidR="000178A3" w:rsidRPr="00B84DFF" w14:paraId="55E364A9" w14:textId="77777777" w:rsidTr="001644D9">
        <w:trPr>
          <w:trHeight w:val="915"/>
        </w:trPr>
        <w:tc>
          <w:tcPr>
            <w:tcW w:w="4248" w:type="dxa"/>
          </w:tcPr>
          <w:p w14:paraId="2F511279" w14:textId="1C906552" w:rsidR="000178A3" w:rsidRPr="00660C0E" w:rsidRDefault="000178A3" w:rsidP="00E532BC">
            <w:pPr>
              <w:jc w:val="both"/>
              <w:rPr>
                <w:rFonts w:ascii="Avenir Next LT Pro" w:hAnsi="Avenir Next LT Pro"/>
                <w:sz w:val="20"/>
                <w:szCs w:val="20"/>
              </w:rPr>
            </w:pPr>
            <w:r w:rsidRPr="00660C0E">
              <w:rPr>
                <w:rFonts w:ascii="Avenir Next LT Pro" w:hAnsi="Avenir Next LT Pro"/>
                <w:sz w:val="20"/>
                <w:szCs w:val="20"/>
              </w:rPr>
              <w:t>PAVIMENTACIÓN EN CONCRETO HIDRÁULICO, CONSTRUCCI</w:t>
            </w:r>
            <w:r w:rsidR="00E532BC">
              <w:rPr>
                <w:rFonts w:ascii="Avenir Next LT Pro" w:hAnsi="Avenir Next LT Pro"/>
                <w:sz w:val="20"/>
                <w:szCs w:val="20"/>
              </w:rPr>
              <w:t>Ó</w:t>
            </w:r>
            <w:r w:rsidRPr="00660C0E">
              <w:rPr>
                <w:rFonts w:ascii="Avenir Next LT Pro" w:hAnsi="Avenir Next LT Pro"/>
                <w:sz w:val="20"/>
                <w:szCs w:val="20"/>
              </w:rPr>
              <w:t>N DE MACHUELOS Y BANQUETAS, REHABILITACIÓN DE RED DE DRENAJE Y RED DE AGUA POTABLE EN LA CALLE EXPROPIACI</w:t>
            </w:r>
            <w:r w:rsidR="00E532BC">
              <w:rPr>
                <w:rFonts w:ascii="Avenir Next LT Pro" w:hAnsi="Avenir Next LT Pro"/>
                <w:sz w:val="20"/>
                <w:szCs w:val="20"/>
              </w:rPr>
              <w:t>Ó</w:t>
            </w:r>
            <w:r w:rsidRPr="00660C0E">
              <w:rPr>
                <w:rFonts w:ascii="Avenir Next LT Pro" w:hAnsi="Avenir Next LT Pro"/>
                <w:sz w:val="20"/>
                <w:szCs w:val="20"/>
              </w:rPr>
              <w:t>N PETROLERA, ENTRE LAS CALLES AV. POLIDEPORTIVO Y JUAN DE DIOS BOJORQUEZ, EN LA CABECERA MUNICIPAL DE TECALITLÁN, JALISCO.</w:t>
            </w:r>
          </w:p>
        </w:tc>
        <w:tc>
          <w:tcPr>
            <w:tcW w:w="1637" w:type="dxa"/>
            <w:vAlign w:val="center"/>
          </w:tcPr>
          <w:p w14:paraId="543E70D1" w14:textId="77777777" w:rsidR="000178A3" w:rsidRPr="00660C0E" w:rsidRDefault="000178A3" w:rsidP="001644D9">
            <w:pPr>
              <w:jc w:val="center"/>
              <w:rPr>
                <w:rFonts w:ascii="Avenir Next LT Pro" w:hAnsi="Avenir Next LT Pro"/>
                <w:sz w:val="20"/>
                <w:szCs w:val="20"/>
              </w:rPr>
            </w:pPr>
            <w:r w:rsidRPr="00660C0E">
              <w:rPr>
                <w:rFonts w:ascii="Avenir Next LT Pro" w:hAnsi="Avenir Next LT Pro"/>
                <w:sz w:val="20"/>
                <w:szCs w:val="20"/>
              </w:rPr>
              <w:t>$1,500,000.00</w:t>
            </w:r>
          </w:p>
        </w:tc>
        <w:tc>
          <w:tcPr>
            <w:tcW w:w="2943" w:type="dxa"/>
            <w:vAlign w:val="center"/>
          </w:tcPr>
          <w:p w14:paraId="7A7AD8FD" w14:textId="77777777" w:rsidR="000178A3" w:rsidRPr="00660C0E" w:rsidRDefault="000178A3" w:rsidP="001644D9">
            <w:pPr>
              <w:jc w:val="center"/>
              <w:rPr>
                <w:rFonts w:ascii="Avenir Next LT Pro" w:hAnsi="Avenir Next LT Pro"/>
                <w:sz w:val="20"/>
                <w:szCs w:val="20"/>
              </w:rPr>
            </w:pPr>
            <w:r w:rsidRPr="00660C0E">
              <w:rPr>
                <w:rFonts w:ascii="Avenir Next LT Pro" w:hAnsi="Avenir Next LT Pro"/>
                <w:sz w:val="20"/>
                <w:szCs w:val="20"/>
              </w:rPr>
              <w:t>MUNICIPAL</w:t>
            </w:r>
          </w:p>
        </w:tc>
      </w:tr>
    </w:tbl>
    <w:p w14:paraId="0C89A51B" w14:textId="17CC2BC0" w:rsidR="001644D9" w:rsidRDefault="001644D9" w:rsidP="000178A3">
      <w:pPr>
        <w:jc w:val="both"/>
        <w:rPr>
          <w:rFonts w:ascii="Avenir Next LT Pro" w:hAnsi="Avenir Next LT Pro"/>
        </w:rPr>
      </w:pPr>
    </w:p>
    <w:p w14:paraId="0EB72245" w14:textId="77777777" w:rsidR="00580A1F" w:rsidRPr="00B84DFF" w:rsidRDefault="00580A1F" w:rsidP="00580A1F">
      <w:pPr>
        <w:pStyle w:val="Sinespaciado"/>
      </w:pPr>
    </w:p>
    <w:p w14:paraId="4094DEF4" w14:textId="3397BC15" w:rsidR="000178A3" w:rsidRPr="00B84DFF" w:rsidRDefault="000178A3" w:rsidP="000178A3">
      <w:pPr>
        <w:jc w:val="both"/>
        <w:rPr>
          <w:rFonts w:ascii="Avenir Next LT Pro" w:hAnsi="Avenir Next LT Pro"/>
        </w:rPr>
      </w:pPr>
      <w:r w:rsidRPr="00B84DFF">
        <w:rPr>
          <w:rFonts w:ascii="Avenir Next LT Pro" w:hAnsi="Avenir Next LT Pro"/>
          <w:b/>
          <w:bCs/>
        </w:rPr>
        <w:t xml:space="preserve">Aclaración: </w:t>
      </w:r>
      <w:r w:rsidRPr="00B84DFF">
        <w:rPr>
          <w:rFonts w:ascii="Avenir Next LT Pro" w:hAnsi="Avenir Next LT Pro"/>
        </w:rPr>
        <w:t xml:space="preserve">Se modifican las metas del siguiente proyecto aprobado en el 1er plan de obra, por lo que se ratifica en el 3er plan de obra: pasando de $3,000,000.00 a $4,000,000.00 de inversión. </w:t>
      </w:r>
    </w:p>
    <w:tbl>
      <w:tblPr>
        <w:tblStyle w:val="Tablaconcuadrcula"/>
        <w:tblW w:w="0" w:type="auto"/>
        <w:tblLook w:val="04A0" w:firstRow="1" w:lastRow="0" w:firstColumn="1" w:lastColumn="0" w:noHBand="0" w:noVBand="1"/>
      </w:tblPr>
      <w:tblGrid>
        <w:gridCol w:w="4248"/>
        <w:gridCol w:w="1637"/>
        <w:gridCol w:w="2943"/>
      </w:tblGrid>
      <w:tr w:rsidR="000178A3" w:rsidRPr="00B84DFF" w14:paraId="3787E453" w14:textId="77777777" w:rsidTr="001644D9">
        <w:trPr>
          <w:trHeight w:val="915"/>
        </w:trPr>
        <w:tc>
          <w:tcPr>
            <w:tcW w:w="4248" w:type="dxa"/>
          </w:tcPr>
          <w:p w14:paraId="2A39FE20" w14:textId="599EBDF1" w:rsidR="000178A3" w:rsidRPr="007722B8" w:rsidRDefault="000178A3" w:rsidP="007722B8">
            <w:pPr>
              <w:jc w:val="both"/>
              <w:rPr>
                <w:rFonts w:ascii="Avenir Next LT Pro" w:hAnsi="Avenir Next LT Pro"/>
                <w:sz w:val="20"/>
                <w:szCs w:val="20"/>
              </w:rPr>
            </w:pPr>
            <w:r w:rsidRPr="007722B8">
              <w:rPr>
                <w:rFonts w:ascii="Avenir Next LT Pro" w:hAnsi="Avenir Next LT Pro"/>
                <w:sz w:val="20"/>
                <w:szCs w:val="20"/>
              </w:rPr>
              <w:t>CONSTRUCCIÓN DE COMPLEJO P</w:t>
            </w:r>
            <w:r w:rsidR="007722B8">
              <w:rPr>
                <w:rFonts w:ascii="Avenir Next LT Pro" w:hAnsi="Avenir Next LT Pro"/>
                <w:sz w:val="20"/>
                <w:szCs w:val="20"/>
              </w:rPr>
              <w:t>Ú</w:t>
            </w:r>
            <w:r w:rsidRPr="007722B8">
              <w:rPr>
                <w:rFonts w:ascii="Avenir Next LT Pro" w:hAnsi="Avenir Next LT Pro"/>
                <w:sz w:val="20"/>
                <w:szCs w:val="20"/>
              </w:rPr>
              <w:t>BLICO MULTIDEPORTIVO EN LA LOCALIDAD DEL TIGRE, DEL MUNICIPIO DE TECALITLÁN, JALISCO.</w:t>
            </w:r>
          </w:p>
        </w:tc>
        <w:tc>
          <w:tcPr>
            <w:tcW w:w="1637" w:type="dxa"/>
            <w:vAlign w:val="center"/>
          </w:tcPr>
          <w:p w14:paraId="0DD6D00B" w14:textId="77777777" w:rsidR="000178A3" w:rsidRPr="007722B8" w:rsidRDefault="000178A3" w:rsidP="001644D9">
            <w:pPr>
              <w:jc w:val="center"/>
              <w:rPr>
                <w:rFonts w:ascii="Avenir Next LT Pro" w:hAnsi="Avenir Next LT Pro"/>
                <w:sz w:val="20"/>
                <w:szCs w:val="20"/>
              </w:rPr>
            </w:pPr>
            <w:r w:rsidRPr="007722B8">
              <w:rPr>
                <w:rFonts w:ascii="Avenir Next LT Pro" w:hAnsi="Avenir Next LT Pro"/>
                <w:sz w:val="20"/>
                <w:szCs w:val="20"/>
              </w:rPr>
              <w:t>$3,000,000.00</w:t>
            </w:r>
          </w:p>
        </w:tc>
        <w:tc>
          <w:tcPr>
            <w:tcW w:w="2943" w:type="dxa"/>
            <w:vAlign w:val="center"/>
          </w:tcPr>
          <w:p w14:paraId="04F7F53D" w14:textId="77777777" w:rsidR="000178A3" w:rsidRPr="007722B8" w:rsidRDefault="000178A3" w:rsidP="001644D9">
            <w:pPr>
              <w:jc w:val="center"/>
              <w:rPr>
                <w:rFonts w:ascii="Avenir Next LT Pro" w:hAnsi="Avenir Next LT Pro"/>
                <w:sz w:val="20"/>
                <w:szCs w:val="20"/>
              </w:rPr>
            </w:pPr>
            <w:r w:rsidRPr="007722B8">
              <w:rPr>
                <w:rFonts w:ascii="Avenir Next LT Pro" w:hAnsi="Avenir Next LT Pro"/>
                <w:sz w:val="20"/>
                <w:szCs w:val="20"/>
              </w:rPr>
              <w:t>FAIS</w:t>
            </w:r>
          </w:p>
        </w:tc>
      </w:tr>
    </w:tbl>
    <w:p w14:paraId="4DD98A42" w14:textId="77777777" w:rsidR="001644D9" w:rsidRPr="00B84DFF" w:rsidRDefault="001644D9" w:rsidP="003B0FB8">
      <w:pPr>
        <w:suppressAutoHyphens/>
        <w:autoSpaceDN w:val="0"/>
        <w:spacing w:after="0" w:line="240" w:lineRule="auto"/>
        <w:jc w:val="both"/>
        <w:textAlignment w:val="baseline"/>
        <w:rPr>
          <w:rFonts w:ascii="Avenir Next LT Pro" w:hAnsi="Avenir Next LT Pro" w:cstheme="minorHAnsi"/>
        </w:rPr>
      </w:pPr>
    </w:p>
    <w:p w14:paraId="6A63B7C8" w14:textId="751AA2D0" w:rsidR="008077BE" w:rsidRPr="00B84DFF" w:rsidRDefault="008077BE" w:rsidP="00507404">
      <w:pPr>
        <w:spacing w:line="240" w:lineRule="auto"/>
        <w:jc w:val="both"/>
        <w:rPr>
          <w:rFonts w:ascii="Avenir Next LT Pro" w:hAnsi="Avenir Next LT Pro" w:cstheme="minorHAnsi"/>
          <w:lang w:eastAsia="es-MX"/>
        </w:rPr>
      </w:pPr>
      <w:r w:rsidRPr="00B84DFF">
        <w:rPr>
          <w:rFonts w:ascii="Avenir Next LT Pro" w:hAnsi="Avenir Next LT Pro" w:cstheme="minorHAnsi"/>
          <w:lang w:eastAsia="es-MX"/>
        </w:rPr>
        <w:t>Una vez agotada la exposición de motivos y al no existir intervenciones por parte de los ediles, se somete el presente punto de acuerdo en lo general y particular para votación, mismo que resulta aprobado por unanimidad</w:t>
      </w:r>
      <w:r w:rsidR="003B0FB8" w:rsidRPr="00B84DFF">
        <w:rPr>
          <w:rFonts w:ascii="Avenir Next LT Pro" w:hAnsi="Avenir Next LT Pro" w:cstheme="minorHAnsi"/>
          <w:lang w:eastAsia="es-MX"/>
        </w:rPr>
        <w:t xml:space="preserve"> de los presentes</w:t>
      </w:r>
      <w:r w:rsidRPr="00B84DFF">
        <w:rPr>
          <w:rFonts w:ascii="Avenir Next LT Pro" w:hAnsi="Avenir Next LT Pro" w:cstheme="minorHAnsi"/>
          <w:lang w:eastAsia="es-MX"/>
        </w:rPr>
        <w:t>.</w:t>
      </w:r>
    </w:p>
    <w:p w14:paraId="2632816C" w14:textId="77777777" w:rsidR="000178A3" w:rsidRPr="00B84DFF" w:rsidRDefault="000178A3" w:rsidP="007722B8">
      <w:pPr>
        <w:pStyle w:val="Sinespaciado"/>
        <w:rPr>
          <w:lang w:eastAsia="es-MX"/>
        </w:rPr>
      </w:pPr>
    </w:p>
    <w:p w14:paraId="1057CB2F" w14:textId="1F4CDD0F" w:rsidR="00790ED2" w:rsidRPr="00B84DFF" w:rsidRDefault="001A3F6D" w:rsidP="00DF135A">
      <w:pPr>
        <w:suppressAutoHyphens/>
        <w:autoSpaceDN w:val="0"/>
        <w:spacing w:after="0" w:line="240" w:lineRule="auto"/>
        <w:jc w:val="both"/>
        <w:textAlignment w:val="baseline"/>
        <w:rPr>
          <w:rFonts w:ascii="Avenir Next LT Pro" w:hAnsi="Avenir Next LT Pro" w:cs="Arial"/>
          <w:lang w:eastAsia="es-MX"/>
        </w:rPr>
      </w:pPr>
      <w:r w:rsidRPr="00B84DFF">
        <w:rPr>
          <w:rFonts w:ascii="Bookman Old Style" w:hAnsi="Bookman Old Style" w:cstheme="minorHAnsi"/>
          <w:b/>
          <w:bCs/>
          <w:lang w:eastAsia="es-MX"/>
        </w:rPr>
        <w:t>OCTAVO:</w:t>
      </w:r>
      <w:r w:rsidRPr="00B84DFF">
        <w:rPr>
          <w:rFonts w:ascii="Avenir Next LT Pro" w:hAnsi="Avenir Next LT Pro" w:cstheme="minorHAnsi"/>
          <w:lang w:eastAsia="es-MX"/>
        </w:rPr>
        <w:t xml:space="preserve"> </w:t>
      </w:r>
      <w:r w:rsidR="00C841D1" w:rsidRPr="00B84DFF">
        <w:rPr>
          <w:rFonts w:ascii="Avenir Next LT Pro" w:hAnsi="Avenir Next LT Pro" w:cs="Arial"/>
          <w:lang w:eastAsia="es-MX"/>
        </w:rPr>
        <w:t>En desahogo del siguiente punto del orden del día,</w:t>
      </w:r>
      <w:r w:rsidR="00790ED2" w:rsidRPr="00B84DFF">
        <w:rPr>
          <w:rFonts w:ascii="Avenir Next LT Pro" w:hAnsi="Avenir Next LT Pro" w:cs="Arial"/>
          <w:lang w:eastAsia="es-MX"/>
        </w:rPr>
        <w:t xml:space="preserve"> se da apertura a los asuntos generales, para que en uso de la voz de quienes así lo deseen, manifiesten lo que a su derecho corresponda, invitándolos a que sus aportaciones y/o comentarios sean claros y precisos para un mejor entendimiento, reiterando en todo momento el respeto y tolerancia hacia los demás compañeros ediles presentes.</w:t>
      </w:r>
    </w:p>
    <w:p w14:paraId="24E9F206" w14:textId="4F062C51" w:rsidR="00790ED2" w:rsidRPr="00B84DFF" w:rsidRDefault="00790ED2" w:rsidP="00507404">
      <w:pPr>
        <w:spacing w:after="0" w:line="240" w:lineRule="auto"/>
        <w:jc w:val="both"/>
        <w:rPr>
          <w:rFonts w:ascii="Avenir Next LT Pro" w:hAnsi="Avenir Next LT Pro" w:cstheme="minorHAnsi"/>
        </w:rPr>
      </w:pPr>
    </w:p>
    <w:p w14:paraId="75680D87" w14:textId="77777777" w:rsidR="009345E5" w:rsidRPr="009345E5" w:rsidRDefault="009345E5" w:rsidP="009345E5">
      <w:pPr>
        <w:spacing w:after="0" w:line="240" w:lineRule="auto"/>
        <w:jc w:val="both"/>
        <w:rPr>
          <w:rFonts w:ascii="Avenir Next LT Pro" w:hAnsi="Avenir Next LT Pro" w:cstheme="minorHAnsi"/>
          <w:bCs/>
        </w:rPr>
      </w:pPr>
      <w:r w:rsidRPr="009345E5">
        <w:rPr>
          <w:rFonts w:ascii="Bookman Old Style" w:hAnsi="Bookman Old Style" w:cstheme="minorHAnsi"/>
          <w:b/>
          <w:bCs/>
        </w:rPr>
        <w:t>1</w:t>
      </w:r>
      <w:r w:rsidRPr="009345E5">
        <w:rPr>
          <w:rFonts w:ascii="Avenir Next LT Pro" w:hAnsi="Avenir Next LT Pro" w:cstheme="minorHAnsi"/>
          <w:bCs/>
        </w:rPr>
        <w:t>.- Como primer punto dentro de los asuntos generales, hace uso de la voz el Secretario General Abogado. Evaristo Soto Contreras, quien informa ante el Pleno que con fecha del día de hoy fue presentado ante la Presidencia Municipal, un oficio por parte de los CC. José Luis Ramírez Martínez, Francisco Javier Torres Romero y Sandor Alberto Torres Venegas, en calidad de Presidente, Tesorero y Vocal respectivamente de la Asociación Civil “Ex Obreros del Sindicato Azucarero de la Sección 47, La Purísima de Tecalitlán, Jalisco” en el cual informan y hacen del conocimiento ante el Pleno de la venta del siguiente inmueble:</w:t>
      </w:r>
    </w:p>
    <w:p w14:paraId="33DBDDC5" w14:textId="4F6BBA98" w:rsidR="009345E5" w:rsidRDefault="009345E5" w:rsidP="009345E5">
      <w:pPr>
        <w:spacing w:after="0" w:line="240" w:lineRule="auto"/>
        <w:jc w:val="both"/>
        <w:rPr>
          <w:rFonts w:ascii="Avenir Next LT Pro" w:hAnsi="Avenir Next LT Pro" w:cstheme="minorHAnsi"/>
          <w:bCs/>
        </w:rPr>
      </w:pPr>
    </w:p>
    <w:p w14:paraId="14D78D6F" w14:textId="2A42EAF4" w:rsidR="009345E5" w:rsidRPr="009345E5" w:rsidRDefault="009345E5" w:rsidP="009345E5">
      <w:pPr>
        <w:spacing w:after="0" w:line="240" w:lineRule="auto"/>
        <w:jc w:val="both"/>
        <w:rPr>
          <w:rFonts w:ascii="Avenir Next LT Pro" w:hAnsi="Avenir Next LT Pro" w:cstheme="minorHAnsi"/>
          <w:bCs/>
        </w:rPr>
      </w:pPr>
      <w:r w:rsidRPr="009345E5">
        <w:rPr>
          <w:rFonts w:ascii="Avenir Next LT Pro" w:hAnsi="Avenir Next LT Pro" w:cstheme="minorHAnsi"/>
          <w:bCs/>
        </w:rPr>
        <w:t>Predio r</w:t>
      </w:r>
      <w:r w:rsidR="007D345F">
        <w:rPr>
          <w:rFonts w:ascii="Avenir Next LT Pro" w:hAnsi="Avenir Next LT Pro" w:cstheme="minorHAnsi"/>
          <w:bCs/>
        </w:rPr>
        <w:t>ú</w:t>
      </w:r>
      <w:r w:rsidRPr="009345E5">
        <w:rPr>
          <w:rFonts w:ascii="Avenir Next LT Pro" w:hAnsi="Avenir Next LT Pro" w:cstheme="minorHAnsi"/>
          <w:bCs/>
        </w:rPr>
        <w:t>stico denominado “Playa de San José” ubicado en el Municipio de Tecalitlán, Jalisco, con una superficie de 1-92-33 hectáreas y colinda al Norte: 158 metros con propiedad particular, al Sur: 88 metros con Antonio Zepeda Vázquez, al Este: en tramo de 21 metros arroyo Tecalitlán y al Oeste: 183 metros con José Cuevas Figueroa</w:t>
      </w:r>
      <w:r w:rsidR="00580A1F">
        <w:rPr>
          <w:rFonts w:ascii="Avenir Next LT Pro" w:hAnsi="Avenir Next LT Pro" w:cstheme="minorHAnsi"/>
          <w:bCs/>
        </w:rPr>
        <w:t>.</w:t>
      </w:r>
    </w:p>
    <w:p w14:paraId="1CE202D4" w14:textId="77777777" w:rsidR="00580A1F" w:rsidRDefault="00580A1F" w:rsidP="009345E5">
      <w:pPr>
        <w:spacing w:after="0" w:line="240" w:lineRule="auto"/>
        <w:jc w:val="both"/>
        <w:rPr>
          <w:rFonts w:ascii="Avenir Next LT Pro" w:hAnsi="Avenir Next LT Pro" w:cstheme="minorHAnsi"/>
          <w:bCs/>
        </w:rPr>
      </w:pPr>
    </w:p>
    <w:p w14:paraId="050FA5E5" w14:textId="7A6F5A24" w:rsidR="009345E5" w:rsidRPr="009345E5" w:rsidRDefault="009345E5" w:rsidP="009345E5">
      <w:pPr>
        <w:spacing w:after="0" w:line="240" w:lineRule="auto"/>
        <w:jc w:val="both"/>
        <w:rPr>
          <w:rFonts w:ascii="Avenir Next LT Pro" w:hAnsi="Avenir Next LT Pro" w:cstheme="minorHAnsi"/>
          <w:bCs/>
        </w:rPr>
      </w:pPr>
      <w:r w:rsidRPr="009345E5">
        <w:rPr>
          <w:rFonts w:ascii="Avenir Next LT Pro" w:hAnsi="Avenir Next LT Pro" w:cstheme="minorHAnsi"/>
          <w:bCs/>
        </w:rPr>
        <w:t xml:space="preserve">En el citado oficio refieren que dicho inmueble actualmente se usa como Cancha Municipal de Futbol de la Purísima, motivo por el </w:t>
      </w:r>
      <w:r w:rsidR="00AE6FCE">
        <w:rPr>
          <w:rFonts w:ascii="Avenir Next LT Pro" w:hAnsi="Avenir Next LT Pro" w:cstheme="minorHAnsi"/>
          <w:bCs/>
        </w:rPr>
        <w:t xml:space="preserve">que </w:t>
      </w:r>
      <w:r w:rsidRPr="009345E5">
        <w:rPr>
          <w:rFonts w:ascii="Avenir Next LT Pro" w:hAnsi="Avenir Next LT Pro" w:cstheme="minorHAnsi"/>
          <w:bCs/>
        </w:rPr>
        <w:t>presentan dicha propuesta para si resulta ser de interés del Municipio, con la finalidad de brindar mayores espacios para la promoción del deporte.</w:t>
      </w:r>
    </w:p>
    <w:p w14:paraId="445BFCA3" w14:textId="77777777" w:rsidR="009345E5" w:rsidRPr="009345E5" w:rsidRDefault="009345E5" w:rsidP="009345E5">
      <w:pPr>
        <w:spacing w:after="0" w:line="240" w:lineRule="auto"/>
        <w:jc w:val="both"/>
        <w:rPr>
          <w:rFonts w:ascii="Avenir Next LT Pro" w:hAnsi="Avenir Next LT Pro" w:cstheme="minorHAnsi"/>
          <w:bCs/>
        </w:rPr>
      </w:pPr>
    </w:p>
    <w:p w14:paraId="17F7C6C5" w14:textId="77777777" w:rsidR="009345E5" w:rsidRPr="009345E5" w:rsidRDefault="009345E5" w:rsidP="009345E5">
      <w:pPr>
        <w:spacing w:after="0" w:line="240" w:lineRule="auto"/>
        <w:jc w:val="both"/>
        <w:rPr>
          <w:rFonts w:ascii="Avenir Next LT Pro" w:hAnsi="Avenir Next LT Pro" w:cstheme="minorHAnsi"/>
          <w:bCs/>
        </w:rPr>
      </w:pPr>
      <w:r w:rsidRPr="009345E5">
        <w:rPr>
          <w:rFonts w:ascii="Avenir Next LT Pro" w:hAnsi="Avenir Next LT Pro" w:cstheme="minorHAnsi"/>
          <w:bCs/>
        </w:rPr>
        <w:t xml:space="preserve">En uso de la voz del Secretario General previa indicación de la Presidenta Municipal, refiere que conforme al debido proceso, la presente propuesta debe ser canalizada al Comité de Adquisiciones, para su correspondiente análisis, donde se investigará primeramente la respectiva personalidad y acreditación de los solicitantes y posterior a ello la viabilidad económica para su adquisición, para en lo subsecuente informar ante el Pleno las novedades relativas a este asunto y puedan deliberar al respecto. </w:t>
      </w:r>
    </w:p>
    <w:p w14:paraId="179126F8" w14:textId="77777777" w:rsidR="009345E5" w:rsidRPr="009345E5" w:rsidRDefault="009345E5" w:rsidP="009345E5">
      <w:pPr>
        <w:spacing w:after="0" w:line="240" w:lineRule="auto"/>
        <w:jc w:val="both"/>
        <w:rPr>
          <w:rFonts w:ascii="Avenir Next LT Pro" w:hAnsi="Avenir Next LT Pro" w:cstheme="minorHAnsi"/>
          <w:bCs/>
        </w:rPr>
      </w:pPr>
    </w:p>
    <w:p w14:paraId="1F29E3F3" w14:textId="240EE2E0" w:rsidR="00E502B3" w:rsidRPr="009345E5" w:rsidRDefault="009345E5" w:rsidP="009345E5">
      <w:pPr>
        <w:spacing w:after="0" w:line="240" w:lineRule="auto"/>
        <w:jc w:val="both"/>
        <w:rPr>
          <w:rFonts w:ascii="Avenir Next LT Pro" w:hAnsi="Avenir Next LT Pro" w:cstheme="minorHAnsi"/>
          <w:bCs/>
        </w:rPr>
      </w:pPr>
      <w:r w:rsidRPr="009345E5">
        <w:rPr>
          <w:rFonts w:ascii="Avenir Next LT Pro" w:hAnsi="Avenir Next LT Pro" w:cstheme="minorHAnsi"/>
          <w:bCs/>
        </w:rPr>
        <w:t xml:space="preserve">Una vez agotada la exposición de motivos y al no existir intervenciones por parte de los ediles, se somete el presente punto de acuerdo en lo general y particular para votación, mismo que resulta aprobado por unanimidad de los presentes, por lo tanto, se turna desde este momento dicho asunto al Comité de Adquisiciones para los efectos legales correspondientes,  lo anterior de conformidad al artículo </w:t>
      </w:r>
      <w:r w:rsidR="00AE6FCE">
        <w:rPr>
          <w:rFonts w:ascii="Avenir Next LT Pro" w:hAnsi="Avenir Next LT Pro" w:cstheme="minorHAnsi"/>
          <w:bCs/>
        </w:rPr>
        <w:t>Dé</w:t>
      </w:r>
      <w:r w:rsidRPr="009345E5">
        <w:rPr>
          <w:rFonts w:ascii="Avenir Next LT Pro" w:hAnsi="Avenir Next LT Pro" w:cstheme="minorHAnsi"/>
          <w:bCs/>
        </w:rPr>
        <w:t xml:space="preserve">cimo </w:t>
      </w:r>
      <w:r w:rsidR="00AE6FCE">
        <w:rPr>
          <w:rFonts w:ascii="Avenir Next LT Pro" w:hAnsi="Avenir Next LT Pro" w:cstheme="minorHAnsi"/>
          <w:bCs/>
        </w:rPr>
        <w:t>N</w:t>
      </w:r>
      <w:r w:rsidRPr="009345E5">
        <w:rPr>
          <w:rFonts w:ascii="Avenir Next LT Pro" w:hAnsi="Avenir Next LT Pro" w:cstheme="minorHAnsi"/>
          <w:bCs/>
        </w:rPr>
        <w:t xml:space="preserve">oveno19° </w:t>
      </w:r>
      <w:r w:rsidR="00AE6FCE">
        <w:rPr>
          <w:rFonts w:ascii="Avenir Next LT Pro" w:hAnsi="Avenir Next LT Pro" w:cstheme="minorHAnsi"/>
          <w:bCs/>
        </w:rPr>
        <w:t>F</w:t>
      </w:r>
      <w:r w:rsidRPr="009345E5">
        <w:rPr>
          <w:rFonts w:ascii="Avenir Next LT Pro" w:hAnsi="Avenir Next LT Pro" w:cstheme="minorHAnsi"/>
          <w:bCs/>
        </w:rPr>
        <w:t xml:space="preserve">racción </w:t>
      </w:r>
      <w:r w:rsidR="00AE6FCE">
        <w:rPr>
          <w:rFonts w:ascii="Avenir Next LT Pro" w:hAnsi="Avenir Next LT Pro" w:cstheme="minorHAnsi"/>
          <w:bCs/>
        </w:rPr>
        <w:t>S</w:t>
      </w:r>
      <w:r w:rsidRPr="009345E5">
        <w:rPr>
          <w:rFonts w:ascii="Avenir Next LT Pro" w:hAnsi="Avenir Next LT Pro" w:cstheme="minorHAnsi"/>
          <w:bCs/>
        </w:rPr>
        <w:t>éptima VII del Reglamento Interno que Regula el Funcionamiento del H Ayuntamiento de Tecalitlán, Jalisco, el cual establece que los puntos de asuntos varios y/o generales tendrán carácter de informativos y no serán votados, excepto en el caso de que por la urgencia del asunto se requiera ser autorizados a criterio y autorización del pleno del Ayuntamiento.</w:t>
      </w:r>
    </w:p>
    <w:p w14:paraId="65D4F372" w14:textId="7C5FF417" w:rsidR="009345E5" w:rsidRDefault="009345E5" w:rsidP="009345E5">
      <w:pPr>
        <w:spacing w:after="0" w:line="240" w:lineRule="auto"/>
        <w:jc w:val="both"/>
        <w:rPr>
          <w:rFonts w:ascii="Avenir Next LT Pro" w:hAnsi="Avenir Next LT Pro" w:cstheme="minorHAnsi"/>
          <w:lang w:eastAsia="es-MX"/>
        </w:rPr>
      </w:pPr>
    </w:p>
    <w:p w14:paraId="08241836" w14:textId="77777777" w:rsidR="00580A1F" w:rsidRPr="00B84DFF" w:rsidRDefault="00580A1F" w:rsidP="00580A1F">
      <w:pPr>
        <w:pStyle w:val="Sinespaciado"/>
        <w:rPr>
          <w:lang w:eastAsia="es-MX"/>
        </w:rPr>
      </w:pPr>
    </w:p>
    <w:p w14:paraId="0A5EA40B" w14:textId="77C34376" w:rsidR="00E502B3" w:rsidRPr="00B84DFF" w:rsidRDefault="00E502B3" w:rsidP="00E502B3">
      <w:pPr>
        <w:spacing w:after="0" w:line="240" w:lineRule="auto"/>
        <w:jc w:val="both"/>
        <w:rPr>
          <w:rFonts w:ascii="Avenir Next LT Pro" w:hAnsi="Avenir Next LT Pro" w:cstheme="minorHAnsi"/>
          <w:lang w:eastAsia="es-MX"/>
        </w:rPr>
      </w:pPr>
      <w:r w:rsidRPr="00BE610F">
        <w:rPr>
          <w:rFonts w:ascii="Bookman Old Style" w:hAnsi="Bookman Old Style" w:cstheme="minorHAnsi"/>
          <w:b/>
          <w:bCs/>
        </w:rPr>
        <w:t>2.</w:t>
      </w:r>
      <w:r w:rsidRPr="00B84DFF">
        <w:rPr>
          <w:rFonts w:ascii="Avenir Next LT Pro" w:hAnsi="Avenir Next LT Pro" w:cstheme="minorHAnsi"/>
          <w:b/>
          <w:bCs/>
        </w:rPr>
        <w:t>-</w:t>
      </w:r>
      <w:r w:rsidRPr="00B84DFF">
        <w:rPr>
          <w:rFonts w:ascii="Avenir Next LT Pro" w:hAnsi="Avenir Next LT Pro" w:cstheme="minorHAnsi"/>
        </w:rPr>
        <w:t xml:space="preserve"> Como segundo punto dentro de los asuntos generales, hace uso de la voz</w:t>
      </w:r>
      <w:r w:rsidRPr="00B84DFF">
        <w:rPr>
          <w:rFonts w:ascii="Avenir Next LT Pro" w:hAnsi="Avenir Next LT Pro" w:cstheme="minorHAnsi"/>
          <w:lang w:eastAsia="es-MX"/>
        </w:rPr>
        <w:t xml:space="preserve"> el Secretario General Abogado. Evaristo Soto Contreras, quien informa </w:t>
      </w:r>
      <w:r w:rsidR="00F20490" w:rsidRPr="00B84DFF">
        <w:rPr>
          <w:rFonts w:ascii="Avenir Next LT Pro" w:hAnsi="Avenir Next LT Pro" w:cstheme="minorHAnsi"/>
          <w:lang w:eastAsia="es-MX"/>
        </w:rPr>
        <w:t xml:space="preserve">que en </w:t>
      </w:r>
      <w:r w:rsidR="005A45E3" w:rsidRPr="00B84DFF">
        <w:rPr>
          <w:rFonts w:ascii="Avenir Next LT Pro" w:hAnsi="Avenir Next LT Pro" w:cstheme="minorHAnsi"/>
          <w:lang w:eastAsia="es-MX"/>
        </w:rPr>
        <w:t>el fraccionamiento</w:t>
      </w:r>
      <w:r w:rsidR="00F20490" w:rsidRPr="00B84DFF">
        <w:rPr>
          <w:rFonts w:ascii="Avenir Next LT Pro" w:hAnsi="Avenir Next LT Pro" w:cstheme="minorHAnsi"/>
          <w:lang w:eastAsia="es-MX"/>
        </w:rPr>
        <w:t xml:space="preserve"> Eduardo Romero se identifica la problemática principalmente y de momento para dos propietarios donde no se les deja acceso a las vías de comunicación p</w:t>
      </w:r>
      <w:r w:rsidR="00E532BC">
        <w:rPr>
          <w:rFonts w:ascii="Avenir Next LT Pro" w:hAnsi="Avenir Next LT Pro" w:cstheme="minorHAnsi"/>
          <w:lang w:eastAsia="es-MX"/>
        </w:rPr>
        <w:t>ú</w:t>
      </w:r>
      <w:r w:rsidR="00F20490" w:rsidRPr="00B84DFF">
        <w:rPr>
          <w:rFonts w:ascii="Avenir Next LT Pro" w:hAnsi="Avenir Next LT Pro" w:cstheme="minorHAnsi"/>
          <w:lang w:eastAsia="es-MX"/>
        </w:rPr>
        <w:t>blicas debido a carente planeación del mismo con antelación, siendo uno de los afectados el C. Otoniel Morfin Rolón, mismo que cuenta con un lote ubicado en la referida colonia, calle andador Sindicato Nacional Azucarero #</w:t>
      </w:r>
      <w:r w:rsidR="005A45E3" w:rsidRPr="00B84DFF">
        <w:rPr>
          <w:rFonts w:ascii="Avenir Next LT Pro" w:hAnsi="Avenir Next LT Pro" w:cstheme="minorHAnsi"/>
          <w:lang w:eastAsia="es-MX"/>
        </w:rPr>
        <w:t>05,</w:t>
      </w:r>
      <w:r w:rsidR="00F20490" w:rsidRPr="00B84DFF">
        <w:rPr>
          <w:rFonts w:ascii="Avenir Next LT Pro" w:hAnsi="Avenir Next LT Pro" w:cstheme="minorHAnsi"/>
          <w:lang w:eastAsia="es-MX"/>
        </w:rPr>
        <w:t xml:space="preserve"> bajo la cuenta catastral </w:t>
      </w:r>
      <w:r w:rsidR="00F20490" w:rsidRPr="00B84DFF">
        <w:rPr>
          <w:rFonts w:ascii="Avenir Next LT Pro" w:hAnsi="Avenir Next LT Pro" w:cstheme="minorHAnsi"/>
          <w:lang w:eastAsia="es-MX"/>
        </w:rPr>
        <w:lastRenderedPageBreak/>
        <w:t>U.007431</w:t>
      </w:r>
      <w:r w:rsidR="005A45E3" w:rsidRPr="00B84DFF">
        <w:rPr>
          <w:rFonts w:ascii="Avenir Next LT Pro" w:hAnsi="Avenir Next LT Pro" w:cstheme="minorHAnsi"/>
          <w:lang w:eastAsia="es-MX"/>
        </w:rPr>
        <w:t>, el cual solicita al Gobierno Municipal a través de la Dirección de Obras Públicas, se le brinde una solución al respecto.</w:t>
      </w:r>
    </w:p>
    <w:p w14:paraId="1651AA8B" w14:textId="77777777" w:rsidR="005A45E3" w:rsidRPr="00B84DFF" w:rsidRDefault="005A45E3" w:rsidP="00E502B3">
      <w:pPr>
        <w:spacing w:after="0" w:line="240" w:lineRule="auto"/>
        <w:jc w:val="both"/>
        <w:rPr>
          <w:rFonts w:ascii="Avenir Next LT Pro" w:hAnsi="Avenir Next LT Pro" w:cstheme="minorHAnsi"/>
          <w:lang w:eastAsia="es-MX"/>
        </w:rPr>
      </w:pPr>
    </w:p>
    <w:p w14:paraId="19D0A730" w14:textId="09EE6C5F" w:rsidR="005A45E3" w:rsidRPr="00B84DFF" w:rsidRDefault="005A45E3" w:rsidP="00E502B3">
      <w:pPr>
        <w:spacing w:after="0" w:line="240" w:lineRule="auto"/>
        <w:jc w:val="both"/>
        <w:rPr>
          <w:rFonts w:ascii="Avenir Next LT Pro" w:hAnsi="Avenir Next LT Pro" w:cstheme="minorHAnsi"/>
          <w:lang w:eastAsia="es-MX"/>
        </w:rPr>
      </w:pPr>
      <w:r w:rsidRPr="00B84DFF">
        <w:rPr>
          <w:rFonts w:ascii="Avenir Next LT Pro" w:hAnsi="Avenir Next LT Pro" w:cstheme="minorHAnsi"/>
          <w:lang w:eastAsia="es-MX"/>
        </w:rPr>
        <w:t xml:space="preserve">Acto seguido y de conformidad a la Constancia de Alineamiento de Propiedad, emitida por el Arq. José Alberto Gómez López, Director de Obras Públicas, se confirma y ratifica mediante una </w:t>
      </w:r>
      <w:r w:rsidR="0033486E" w:rsidRPr="00B84DFF">
        <w:rPr>
          <w:rFonts w:ascii="Avenir Next LT Pro" w:hAnsi="Avenir Next LT Pro" w:cstheme="minorHAnsi"/>
          <w:lang w:eastAsia="es-MX"/>
        </w:rPr>
        <w:t>inspección ocular realizada</w:t>
      </w:r>
      <w:r w:rsidRPr="00B84DFF">
        <w:rPr>
          <w:rFonts w:ascii="Avenir Next LT Pro" w:hAnsi="Avenir Next LT Pro" w:cstheme="minorHAnsi"/>
          <w:lang w:eastAsia="es-MX"/>
        </w:rPr>
        <w:t xml:space="preserve"> por el departamento anteriormente citado</w:t>
      </w:r>
      <w:r w:rsidR="0033486E" w:rsidRPr="00B84DFF">
        <w:rPr>
          <w:rFonts w:ascii="Avenir Next LT Pro" w:hAnsi="Avenir Next LT Pro" w:cstheme="minorHAnsi"/>
          <w:lang w:eastAsia="es-MX"/>
        </w:rPr>
        <w:t>,</w:t>
      </w:r>
      <w:r w:rsidRPr="00B84DFF">
        <w:rPr>
          <w:rFonts w:ascii="Avenir Next LT Pro" w:hAnsi="Avenir Next LT Pro" w:cstheme="minorHAnsi"/>
          <w:lang w:eastAsia="es-MX"/>
        </w:rPr>
        <w:t xml:space="preserve"> que efectivamente dicho inmueble no cuenta con un acceso hacia la vialidad, ya que pasa por un área de donación del Municipio.</w:t>
      </w:r>
    </w:p>
    <w:p w14:paraId="53207A85" w14:textId="77777777" w:rsidR="0033486E" w:rsidRPr="00B84DFF" w:rsidRDefault="0033486E" w:rsidP="00E502B3">
      <w:pPr>
        <w:spacing w:after="0" w:line="240" w:lineRule="auto"/>
        <w:jc w:val="both"/>
        <w:rPr>
          <w:rFonts w:ascii="Avenir Next LT Pro" w:hAnsi="Avenir Next LT Pro" w:cstheme="minorHAnsi"/>
          <w:lang w:eastAsia="es-MX"/>
        </w:rPr>
      </w:pPr>
    </w:p>
    <w:p w14:paraId="34AE8962" w14:textId="20552F92" w:rsidR="005A45E3" w:rsidRPr="00B84DFF" w:rsidRDefault="0033486E" w:rsidP="00E502B3">
      <w:pPr>
        <w:spacing w:after="0" w:line="240" w:lineRule="auto"/>
        <w:jc w:val="both"/>
        <w:rPr>
          <w:rFonts w:ascii="Avenir Next LT Pro" w:hAnsi="Avenir Next LT Pro" w:cstheme="minorHAnsi"/>
          <w:lang w:eastAsia="es-MX"/>
        </w:rPr>
      </w:pPr>
      <w:r w:rsidRPr="00B84DFF">
        <w:rPr>
          <w:rFonts w:ascii="Avenir Next LT Pro" w:hAnsi="Avenir Next LT Pro" w:cstheme="minorHAnsi"/>
          <w:lang w:eastAsia="es-MX"/>
        </w:rPr>
        <w:t>Por lo antes expuesto, se presenta para su análisis y en su caso</w:t>
      </w:r>
      <w:r w:rsidR="00464744" w:rsidRPr="00B84DFF">
        <w:rPr>
          <w:rFonts w:ascii="Avenir Next LT Pro" w:hAnsi="Avenir Next LT Pro" w:cstheme="minorHAnsi"/>
          <w:lang w:eastAsia="es-MX"/>
        </w:rPr>
        <w:t xml:space="preserve"> aprobación del Pleno del Ayuntamiento,</w:t>
      </w:r>
      <w:r w:rsidR="005A45E3" w:rsidRPr="00B84DFF">
        <w:rPr>
          <w:rFonts w:ascii="Avenir Next LT Pro" w:hAnsi="Avenir Next LT Pro" w:cstheme="minorHAnsi"/>
          <w:lang w:eastAsia="es-MX"/>
        </w:rPr>
        <w:t xml:space="preserve"> </w:t>
      </w:r>
      <w:r w:rsidR="00464744" w:rsidRPr="00B84DFF">
        <w:rPr>
          <w:rFonts w:ascii="Avenir Next LT Pro" w:hAnsi="Avenir Next LT Pro" w:cstheme="minorHAnsi"/>
          <w:lang w:eastAsia="es-MX"/>
        </w:rPr>
        <w:t xml:space="preserve">la ampliación del andador sobre el área de donación para conectar las 3 </w:t>
      </w:r>
      <w:r w:rsidRPr="00B84DFF">
        <w:rPr>
          <w:rFonts w:ascii="Avenir Next LT Pro" w:hAnsi="Avenir Next LT Pro" w:cstheme="minorHAnsi"/>
          <w:lang w:eastAsia="es-MX"/>
        </w:rPr>
        <w:t xml:space="preserve">tres </w:t>
      </w:r>
      <w:r w:rsidR="00464744" w:rsidRPr="00B84DFF">
        <w:rPr>
          <w:rFonts w:ascii="Avenir Next LT Pro" w:hAnsi="Avenir Next LT Pro" w:cstheme="minorHAnsi"/>
          <w:lang w:eastAsia="es-MX"/>
        </w:rPr>
        <w:t>propiedad</w:t>
      </w:r>
      <w:r w:rsidRPr="00B84DFF">
        <w:rPr>
          <w:rFonts w:ascii="Avenir Next LT Pro" w:hAnsi="Avenir Next LT Pro" w:cstheme="minorHAnsi"/>
          <w:lang w:eastAsia="es-MX"/>
        </w:rPr>
        <w:t>es</w:t>
      </w:r>
      <w:r w:rsidR="00464744" w:rsidRPr="00B84DFF">
        <w:rPr>
          <w:rFonts w:ascii="Avenir Next LT Pro" w:hAnsi="Avenir Next LT Pro" w:cstheme="minorHAnsi"/>
          <w:lang w:eastAsia="es-MX"/>
        </w:rPr>
        <w:t xml:space="preserve"> afectadas de momento, por las razones anteriormente señaladas.</w:t>
      </w:r>
    </w:p>
    <w:p w14:paraId="27FDB4DF" w14:textId="77777777" w:rsidR="0033486E" w:rsidRPr="00B84DFF" w:rsidRDefault="0033486E" w:rsidP="00E502B3">
      <w:pPr>
        <w:spacing w:after="0" w:line="240" w:lineRule="auto"/>
        <w:jc w:val="both"/>
        <w:rPr>
          <w:rFonts w:ascii="Avenir Next LT Pro" w:hAnsi="Avenir Next LT Pro" w:cstheme="minorHAnsi"/>
          <w:lang w:eastAsia="es-MX"/>
        </w:rPr>
      </w:pPr>
    </w:p>
    <w:p w14:paraId="715691BE" w14:textId="06A3F94E" w:rsidR="00471173" w:rsidRPr="00B84DFF" w:rsidRDefault="0033486E" w:rsidP="00471173">
      <w:pPr>
        <w:spacing w:after="0" w:line="240" w:lineRule="auto"/>
        <w:jc w:val="both"/>
        <w:rPr>
          <w:rFonts w:ascii="Avenir Next LT Pro" w:hAnsi="Avenir Next LT Pro" w:cstheme="minorHAnsi"/>
        </w:rPr>
      </w:pPr>
      <w:r w:rsidRPr="00B84DFF">
        <w:rPr>
          <w:rFonts w:ascii="Avenir Next LT Pro" w:hAnsi="Avenir Next LT Pro" w:cstheme="minorHAnsi"/>
          <w:lang w:eastAsia="es-MX"/>
        </w:rPr>
        <w:t>Una vez agotada la exposición de motivos y al no existir intervenciones por parte de los ediles, se somete el presente punto de acuerdo en lo general y particular para votación, mismo que resulta aprobado por unanimidad de los presentes</w:t>
      </w:r>
      <w:r w:rsidR="00471173" w:rsidRPr="00B84DFF">
        <w:rPr>
          <w:rFonts w:ascii="Avenir Next LT Pro" w:hAnsi="Avenir Next LT Pro" w:cstheme="minorHAnsi"/>
          <w:lang w:eastAsia="es-MX"/>
        </w:rPr>
        <w:t xml:space="preserve"> </w:t>
      </w:r>
      <w:r w:rsidR="00471173" w:rsidRPr="00B84DFF">
        <w:rPr>
          <w:rFonts w:ascii="Avenir Next LT Pro" w:hAnsi="Avenir Next LT Pro" w:cs="Arial"/>
          <w:lang w:eastAsia="es-MX"/>
        </w:rPr>
        <w:t xml:space="preserve">de conformidad al artículo </w:t>
      </w:r>
      <w:r w:rsidR="00E532BC">
        <w:rPr>
          <w:rFonts w:ascii="Avenir Next LT Pro" w:hAnsi="Avenir Next LT Pro" w:cs="Arial"/>
          <w:lang w:eastAsia="es-MX"/>
        </w:rPr>
        <w:t>Dé</w:t>
      </w:r>
      <w:r w:rsidR="00471173" w:rsidRPr="00B84DFF">
        <w:rPr>
          <w:rFonts w:ascii="Avenir Next LT Pro" w:hAnsi="Avenir Next LT Pro" w:cs="Arial"/>
          <w:lang w:eastAsia="es-MX"/>
        </w:rPr>
        <w:t xml:space="preserve">cimo </w:t>
      </w:r>
      <w:r w:rsidR="00E532BC">
        <w:rPr>
          <w:rFonts w:ascii="Avenir Next LT Pro" w:hAnsi="Avenir Next LT Pro" w:cs="Arial"/>
          <w:lang w:eastAsia="es-MX"/>
        </w:rPr>
        <w:t>N</w:t>
      </w:r>
      <w:r w:rsidR="00471173" w:rsidRPr="00B84DFF">
        <w:rPr>
          <w:rFonts w:ascii="Avenir Next LT Pro" w:hAnsi="Avenir Next LT Pro" w:cs="Arial"/>
          <w:lang w:eastAsia="es-MX"/>
        </w:rPr>
        <w:t>oveno</w:t>
      </w:r>
      <w:r w:rsidR="00E532BC">
        <w:rPr>
          <w:rFonts w:ascii="Avenir Next LT Pro" w:hAnsi="Avenir Next LT Pro" w:cs="Arial"/>
          <w:lang w:eastAsia="es-MX"/>
        </w:rPr>
        <w:t xml:space="preserve"> </w:t>
      </w:r>
      <w:r w:rsidR="00471173" w:rsidRPr="00B84DFF">
        <w:rPr>
          <w:rFonts w:ascii="Avenir Next LT Pro" w:hAnsi="Avenir Next LT Pro" w:cs="Arial"/>
          <w:lang w:eastAsia="es-MX"/>
        </w:rPr>
        <w:t xml:space="preserve">19° </w:t>
      </w:r>
      <w:r w:rsidR="00E532BC">
        <w:rPr>
          <w:rFonts w:ascii="Avenir Next LT Pro" w:hAnsi="Avenir Next LT Pro" w:cs="Arial"/>
          <w:lang w:eastAsia="es-MX"/>
        </w:rPr>
        <w:t>F</w:t>
      </w:r>
      <w:r w:rsidR="00471173" w:rsidRPr="00B84DFF">
        <w:rPr>
          <w:rFonts w:ascii="Avenir Next LT Pro" w:hAnsi="Avenir Next LT Pro" w:cs="Arial"/>
          <w:lang w:eastAsia="es-MX"/>
        </w:rPr>
        <w:t xml:space="preserve">racción </w:t>
      </w:r>
      <w:r w:rsidR="00E532BC">
        <w:rPr>
          <w:rFonts w:ascii="Avenir Next LT Pro" w:hAnsi="Avenir Next LT Pro" w:cs="Arial"/>
          <w:lang w:eastAsia="es-MX"/>
        </w:rPr>
        <w:t>S</w:t>
      </w:r>
      <w:r w:rsidR="00471173" w:rsidRPr="00B84DFF">
        <w:rPr>
          <w:rFonts w:ascii="Avenir Next LT Pro" w:hAnsi="Avenir Next LT Pro" w:cs="Arial"/>
          <w:lang w:eastAsia="es-MX"/>
        </w:rPr>
        <w:t xml:space="preserve">éptima VII del Reglamento Interno que Regula el Funcionamiento del H Ayuntamiento de Tecalitlán, Jalisco, el cual establece que </w:t>
      </w:r>
      <w:r w:rsidR="00471173" w:rsidRPr="00B84DFF">
        <w:rPr>
          <w:rFonts w:ascii="Avenir Next LT Pro" w:hAnsi="Avenir Next LT Pro" w:cstheme="minorHAnsi"/>
        </w:rPr>
        <w:t xml:space="preserve">los puntos de asuntos varios y/o generales tendrán carácter de informativos y no serán votados, excepto en el caso de que por la urgencia del asunto se requiera ser autorizados a criterio y autorización del pleno del Ayuntamiento.  </w:t>
      </w:r>
    </w:p>
    <w:p w14:paraId="555E0A12" w14:textId="6C45035C" w:rsidR="00580A1F" w:rsidRDefault="00580A1F" w:rsidP="00F20490">
      <w:pPr>
        <w:spacing w:after="0" w:line="240" w:lineRule="auto"/>
        <w:jc w:val="both"/>
        <w:rPr>
          <w:rFonts w:ascii="Bookman Old Style" w:hAnsi="Bookman Old Style" w:cstheme="minorHAnsi"/>
          <w:b/>
          <w:bCs/>
        </w:rPr>
      </w:pPr>
    </w:p>
    <w:p w14:paraId="2E9ED5FC" w14:textId="77777777" w:rsidR="00580A1F" w:rsidRDefault="00580A1F" w:rsidP="00F20490">
      <w:pPr>
        <w:spacing w:after="0" w:line="240" w:lineRule="auto"/>
        <w:jc w:val="both"/>
        <w:rPr>
          <w:rFonts w:ascii="Bookman Old Style" w:hAnsi="Bookman Old Style" w:cstheme="minorHAnsi"/>
          <w:b/>
          <w:bCs/>
        </w:rPr>
      </w:pPr>
    </w:p>
    <w:p w14:paraId="2F3C69CB" w14:textId="7353151E" w:rsidR="00F20490" w:rsidRPr="00B84DFF" w:rsidRDefault="00F20490" w:rsidP="00F20490">
      <w:pPr>
        <w:spacing w:after="0" w:line="240" w:lineRule="auto"/>
        <w:jc w:val="both"/>
        <w:rPr>
          <w:rFonts w:ascii="Avenir Next LT Pro" w:hAnsi="Avenir Next LT Pro" w:cs="Calibri"/>
          <w:lang w:eastAsia="es-MX"/>
        </w:rPr>
      </w:pPr>
      <w:r w:rsidRPr="00BE610F">
        <w:rPr>
          <w:rFonts w:ascii="Bookman Old Style" w:hAnsi="Bookman Old Style" w:cstheme="minorHAnsi"/>
          <w:b/>
          <w:bCs/>
        </w:rPr>
        <w:t>3.</w:t>
      </w:r>
      <w:r w:rsidRPr="00B84DFF">
        <w:rPr>
          <w:rFonts w:ascii="Avenir Next LT Pro" w:hAnsi="Avenir Next LT Pro" w:cstheme="minorHAnsi"/>
          <w:b/>
          <w:bCs/>
        </w:rPr>
        <w:t>-</w:t>
      </w:r>
      <w:r w:rsidRPr="00B84DFF">
        <w:rPr>
          <w:rFonts w:ascii="Avenir Next LT Pro" w:hAnsi="Avenir Next LT Pro" w:cstheme="minorHAnsi"/>
        </w:rPr>
        <w:t xml:space="preserve"> Como tercer punto dentro de los asuntos generales, </w:t>
      </w:r>
      <w:r w:rsidR="00CF66F6" w:rsidRPr="00B84DFF">
        <w:rPr>
          <w:rFonts w:ascii="Avenir Next LT Pro" w:hAnsi="Avenir Next LT Pro" w:cstheme="minorHAnsi"/>
        </w:rPr>
        <w:t xml:space="preserve">se presenta para su </w:t>
      </w:r>
      <w:r w:rsidR="00CF66F6" w:rsidRPr="00B84DFF">
        <w:rPr>
          <w:rFonts w:ascii="Avenir Next LT Pro" w:hAnsi="Avenir Next LT Pro" w:cs="Calibri"/>
          <w:lang w:eastAsia="es-MX"/>
        </w:rPr>
        <w:t>análisis y en su caso aprobación el dictamen por el cual se inicia el procedimiento para el cambio de usos de suelo del asentamiento humano denominado “Flor de Agave I”</w:t>
      </w:r>
      <w:r w:rsidR="007C778A">
        <w:rPr>
          <w:rFonts w:ascii="Avenir Next LT Pro" w:hAnsi="Avenir Next LT Pro" w:cs="Calibri"/>
          <w:lang w:eastAsia="es-MX"/>
        </w:rPr>
        <w:t>.</w:t>
      </w:r>
    </w:p>
    <w:p w14:paraId="3D7DD5DD" w14:textId="77777777" w:rsidR="00580A1F" w:rsidRDefault="00580A1F" w:rsidP="00CF66F6">
      <w:pPr>
        <w:autoSpaceDN w:val="0"/>
        <w:spacing w:after="0" w:line="240" w:lineRule="auto"/>
        <w:jc w:val="both"/>
        <w:rPr>
          <w:rFonts w:ascii="Avenir Next LT Pro" w:hAnsi="Avenir Next LT Pro" w:cs="Calibri"/>
          <w:lang w:eastAsia="es-MX"/>
        </w:rPr>
      </w:pPr>
    </w:p>
    <w:p w14:paraId="4A72B4B4" w14:textId="0DD19CED" w:rsidR="00CF66F6" w:rsidRDefault="00CF66F6" w:rsidP="00CF66F6">
      <w:pPr>
        <w:autoSpaceDN w:val="0"/>
        <w:spacing w:after="0" w:line="240" w:lineRule="auto"/>
        <w:jc w:val="both"/>
        <w:rPr>
          <w:rFonts w:ascii="Avenir Next LT Pro" w:hAnsi="Avenir Next LT Pro" w:cs="Calibri"/>
          <w:lang w:eastAsia="es-MX"/>
        </w:rPr>
      </w:pPr>
      <w:r w:rsidRPr="00B84DFF">
        <w:rPr>
          <w:rFonts w:ascii="Avenir Next LT Pro" w:hAnsi="Avenir Next LT Pro" w:cs="Calibri"/>
          <w:lang w:eastAsia="es-MX"/>
        </w:rPr>
        <w:t>En uso de la voz de la Síndico Municipal Abogada. Zarahí Cárdenas Cerna, presenta ante el pleno del Ayuntamiento el referido dictamen emitido por parte del Arq. José Alberto Gómez López Director de Obras Públicas, conforme a los siguientes:</w:t>
      </w:r>
    </w:p>
    <w:p w14:paraId="5F4E22F7" w14:textId="77777777" w:rsidR="00580A1F" w:rsidRPr="00B84DFF" w:rsidRDefault="00580A1F" w:rsidP="00CF66F6">
      <w:pPr>
        <w:autoSpaceDN w:val="0"/>
        <w:spacing w:after="0" w:line="240" w:lineRule="auto"/>
        <w:jc w:val="both"/>
        <w:rPr>
          <w:rFonts w:ascii="Avenir Next LT Pro" w:hAnsi="Avenir Next LT Pro" w:cs="Calibri"/>
          <w:lang w:eastAsia="es-MX"/>
        </w:rPr>
      </w:pPr>
    </w:p>
    <w:p w14:paraId="169F1110" w14:textId="56F2F354" w:rsidR="00CF66F6" w:rsidRPr="00B84DFF" w:rsidRDefault="00CF66F6" w:rsidP="00CF66F6">
      <w:pPr>
        <w:jc w:val="center"/>
        <w:rPr>
          <w:rFonts w:ascii="Avenir Next LT Pro" w:hAnsi="Avenir Next LT Pro" w:cstheme="majorHAnsi"/>
          <w:b/>
          <w:bCs/>
        </w:rPr>
      </w:pPr>
      <w:r w:rsidRPr="00B84DFF">
        <w:rPr>
          <w:rFonts w:ascii="Avenir Next LT Pro" w:hAnsi="Avenir Next LT Pro" w:cstheme="majorHAnsi"/>
          <w:b/>
          <w:bCs/>
        </w:rPr>
        <w:t>A N T E C E D E N T E S:</w:t>
      </w:r>
    </w:p>
    <w:p w14:paraId="5DF97350" w14:textId="1B7F713E" w:rsidR="00074985" w:rsidRPr="002F719A" w:rsidRDefault="00074985" w:rsidP="002F719A">
      <w:pPr>
        <w:pStyle w:val="Prrafodelista"/>
        <w:numPr>
          <w:ilvl w:val="0"/>
          <w:numId w:val="9"/>
        </w:numPr>
        <w:jc w:val="both"/>
        <w:rPr>
          <w:rFonts w:ascii="Avenir Next LT Pro" w:hAnsi="Avenir Next LT Pro" w:cstheme="majorHAnsi"/>
        </w:rPr>
      </w:pPr>
      <w:r w:rsidRPr="002F719A">
        <w:rPr>
          <w:rFonts w:ascii="Avenir Next LT Pro" w:hAnsi="Avenir Next LT Pro" w:cstheme="majorHAnsi"/>
        </w:rPr>
        <w:t xml:space="preserve">La Constitución Política de los Estados Unidos Mexicanos, en su artículo 115° establece que los Estados adoptaran para su régimen interior, la forma de gobierno republicano, representativo, popular, teniendo como base de su división territorial y de su organización política y 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 </w:t>
      </w:r>
    </w:p>
    <w:p w14:paraId="45C9A0C0" w14:textId="77777777" w:rsidR="00074985" w:rsidRPr="00B84DFF" w:rsidRDefault="00074985" w:rsidP="00074985">
      <w:pPr>
        <w:pStyle w:val="Prrafodelista"/>
        <w:numPr>
          <w:ilvl w:val="0"/>
          <w:numId w:val="9"/>
        </w:numPr>
        <w:spacing w:after="160" w:line="259" w:lineRule="auto"/>
        <w:jc w:val="both"/>
        <w:rPr>
          <w:rFonts w:ascii="Avenir Next LT Pro" w:hAnsi="Avenir Next LT Pro" w:cstheme="majorHAnsi"/>
        </w:rPr>
      </w:pPr>
      <w:r w:rsidRPr="00B84DFF">
        <w:rPr>
          <w:rFonts w:ascii="Avenir Next LT Pro" w:hAnsi="Avenir Next LT Pro" w:cstheme="majorHAnsi"/>
        </w:rPr>
        <w:t xml:space="preserve">Es obligación del H. Ayuntamiento Constitucional de Tecalitlán, Jalisco, observar y hacer cumplir las disposiciones que establece la Constitución Política del Estado de Jalisco, las leyes reglamentarias por H. Congreso de la Unión, particularmente la normatividad aplicable al desarrollo urbano. </w:t>
      </w:r>
    </w:p>
    <w:p w14:paraId="6328B3AC" w14:textId="7B45600B" w:rsidR="00074985" w:rsidRPr="00B84DFF" w:rsidRDefault="00074985" w:rsidP="00074985">
      <w:pPr>
        <w:pStyle w:val="Prrafodelista"/>
        <w:numPr>
          <w:ilvl w:val="0"/>
          <w:numId w:val="9"/>
        </w:numPr>
        <w:spacing w:after="160" w:line="259" w:lineRule="auto"/>
        <w:jc w:val="both"/>
        <w:rPr>
          <w:rFonts w:ascii="Avenir Next LT Pro" w:hAnsi="Avenir Next LT Pro" w:cstheme="majorHAnsi"/>
        </w:rPr>
      </w:pPr>
      <w:r w:rsidRPr="00B84DFF">
        <w:rPr>
          <w:rFonts w:ascii="Avenir Next LT Pro" w:hAnsi="Avenir Next LT Pro" w:cstheme="majorHAnsi"/>
        </w:rPr>
        <w:t xml:space="preserve">Mediante solicitud expedida por el Lic. Joel Barocio Valdovinos secretario técnico de la comisión municipal de regularización de Tecalitlán, jalisco por sobre seguimiento para regularización del fraccionamiento y/o asentamiento humano denominado flor de agave I con expediente de la </w:t>
      </w:r>
      <w:r w:rsidR="0047266E" w:rsidRPr="00B84DFF">
        <w:rPr>
          <w:rFonts w:ascii="Avenir Next LT Pro" w:hAnsi="Avenir Next LT Pro" w:cstheme="majorHAnsi"/>
        </w:rPr>
        <w:t>COMUR TECA</w:t>
      </w:r>
      <w:r w:rsidRPr="00B84DFF">
        <w:rPr>
          <w:rFonts w:ascii="Avenir Next LT Pro" w:hAnsi="Avenir Next LT Pro" w:cstheme="majorHAnsi"/>
        </w:rPr>
        <w:t xml:space="preserve">/005/04/2025 con escritura general 50,111 expedida en el mes de abril de 2022 con una extensión de 18,405.00 m2 y cuenta catastral no. u.010024 a nombre de la </w:t>
      </w:r>
      <w:r w:rsidR="0047266E" w:rsidRPr="00B84DFF">
        <w:rPr>
          <w:rFonts w:ascii="Avenir Next LT Pro" w:hAnsi="Avenir Next LT Pro" w:cstheme="majorHAnsi"/>
        </w:rPr>
        <w:lastRenderedPageBreak/>
        <w:t xml:space="preserve">asociación </w:t>
      </w:r>
      <w:r w:rsidRPr="00B84DFF">
        <w:rPr>
          <w:rFonts w:ascii="Avenir Next LT Pro" w:hAnsi="Avenir Next LT Pro" w:cstheme="majorHAnsi"/>
        </w:rPr>
        <w:t>de col</w:t>
      </w:r>
      <w:r w:rsidR="0047266E" w:rsidRPr="00B84DFF">
        <w:rPr>
          <w:rFonts w:ascii="Avenir Next LT Pro" w:hAnsi="Avenir Next LT Pro" w:cstheme="majorHAnsi"/>
        </w:rPr>
        <w:t>onos</w:t>
      </w:r>
      <w:r w:rsidRPr="00B84DFF">
        <w:rPr>
          <w:rFonts w:ascii="Avenir Next LT Pro" w:hAnsi="Avenir Next LT Pro" w:cstheme="majorHAnsi"/>
        </w:rPr>
        <w:t xml:space="preserve"> del fracc</w:t>
      </w:r>
      <w:r w:rsidR="0047266E" w:rsidRPr="00B84DFF">
        <w:rPr>
          <w:rFonts w:ascii="Avenir Next LT Pro" w:hAnsi="Avenir Next LT Pro" w:cstheme="majorHAnsi"/>
        </w:rPr>
        <w:t>ionamiento</w:t>
      </w:r>
      <w:r w:rsidRPr="00B84DFF">
        <w:rPr>
          <w:rFonts w:ascii="Avenir Next LT Pro" w:hAnsi="Avenir Next LT Pro" w:cstheme="majorHAnsi"/>
        </w:rPr>
        <w:t xml:space="preserve"> flor de agave I, el cual por medio de previa solicitud dirigida por la asociación de vecinos de flor de agave i representada por la c.c. Marco Antonio Rosas González, c. Uriel Jiménez Fregoso y c. Enrique Barocio Morales, como presidente, secretario y tesorero respectivamente emiten a la COMUR la regularización de y titulación de su asentamiento Humano, que con fundamento en la Ley para la Regularización y Titulación de Predios Urbanos en el Estado de Jalisco en su Art. 13, que tiene por objeto reconocer y documentar los derechos de dominio a favor de los titulares de predios, Asentamiento Humanos o espacios públicos como son: los que se encuentren en régimen de propiedad privada; los comprendidos en áreas de aplicación de los planes o programas municipales de desarrollo urbano; los susceptibles de ser incorporados al dominio público, respecto de los cuales se carezca de documentos que acrediten la titularidad; o los inmuebles de los organismos operadores de servicios públicos, condiciones que cumple el Asentamiento Humano denominado </w:t>
      </w:r>
      <w:r w:rsidRPr="00B84DFF">
        <w:rPr>
          <w:rFonts w:ascii="Avenir Next LT Pro" w:hAnsi="Avenir Next LT Pro" w:cstheme="majorHAnsi"/>
          <w:b/>
          <w:bCs/>
        </w:rPr>
        <w:t>“FLOR DE AGAVE I".</w:t>
      </w:r>
      <w:r w:rsidRPr="00B84DFF">
        <w:rPr>
          <w:rFonts w:ascii="Avenir Next LT Pro" w:hAnsi="Avenir Next LT Pro" w:cstheme="majorHAnsi"/>
        </w:rPr>
        <w:t xml:space="preserve"> Una vez teniendo en claro el objeto del presente se procede con la descripción del cambio solicitado:  </w:t>
      </w:r>
    </w:p>
    <w:p w14:paraId="42497EBD" w14:textId="77777777" w:rsidR="00580A1F" w:rsidRDefault="00580A1F" w:rsidP="00580A1F">
      <w:pPr>
        <w:pStyle w:val="Sinespaciado"/>
      </w:pPr>
    </w:p>
    <w:p w14:paraId="2B81CA17" w14:textId="45BB6CCB" w:rsidR="00074985" w:rsidRDefault="00074985" w:rsidP="00074985">
      <w:pPr>
        <w:ind w:left="360"/>
        <w:jc w:val="both"/>
        <w:rPr>
          <w:rFonts w:ascii="Avenir Next LT Pro" w:hAnsi="Avenir Next LT Pro" w:cstheme="majorHAnsi"/>
        </w:rPr>
      </w:pPr>
      <w:r w:rsidRPr="00B84DFF">
        <w:rPr>
          <w:rFonts w:ascii="Avenir Next LT Pro" w:hAnsi="Avenir Next LT Pro" w:cstheme="majorHAnsi"/>
        </w:rPr>
        <w:t xml:space="preserve">Asentamiento humano denominado FLOR DE AGAVE I con expediente de la COMUR TECA/005/04/2025 con escritura general 50,111 expedida en el mes de abril de 2022 con una extensión de 18,405.00 m2 y cuenta catastral No. U.010024 y con un total de 102 lotes, se encuentra clasificado de acuerdo al plan de desarrollo urbano como AT-53, AG (AREA DE TRANSCICION, AGROPECUARIA), asimismo, en la lateral se encuentra una fracción menor con la nomenclatura siguiente CA-36 (AREA DE PROTECCION A CAUCES Y CUERPOS DE AGUA) el que se puede apreciar en la siguiente imagen: </w:t>
      </w:r>
    </w:p>
    <w:p w14:paraId="37315FB9" w14:textId="70F64951" w:rsidR="00BE610F" w:rsidRDefault="00BE610F" w:rsidP="00074985">
      <w:pPr>
        <w:ind w:left="360"/>
        <w:jc w:val="both"/>
        <w:rPr>
          <w:rFonts w:ascii="Avenir Next LT Pro" w:hAnsi="Avenir Next LT Pro" w:cstheme="majorHAnsi"/>
        </w:rPr>
      </w:pPr>
    </w:p>
    <w:p w14:paraId="3367A316" w14:textId="77777777" w:rsidR="00BE610F" w:rsidRPr="00B84DFF" w:rsidRDefault="00BE610F" w:rsidP="00074985">
      <w:pPr>
        <w:ind w:left="360"/>
        <w:jc w:val="both"/>
        <w:rPr>
          <w:rFonts w:ascii="Avenir Next LT Pro" w:hAnsi="Avenir Next LT Pro" w:cstheme="majorHAnsi"/>
        </w:rPr>
      </w:pPr>
    </w:p>
    <w:p w14:paraId="2D32B0D2" w14:textId="77777777" w:rsidR="00074985" w:rsidRPr="00B84DFF" w:rsidRDefault="00074985" w:rsidP="00074985">
      <w:pPr>
        <w:rPr>
          <w:rFonts w:ascii="Avenir Next LT Pro" w:hAnsi="Avenir Next LT Pro" w:cstheme="majorHAnsi"/>
        </w:rPr>
      </w:pPr>
      <w:r w:rsidRPr="00B84DFF">
        <w:rPr>
          <w:rFonts w:ascii="Avenir Next LT Pro" w:hAnsi="Avenir Next LT Pro"/>
          <w:noProof/>
          <w:lang w:eastAsia="es-MX"/>
        </w:rPr>
        <w:drawing>
          <wp:inline distT="0" distB="0" distL="0" distR="0" wp14:anchorId="6B2B1704" wp14:editId="6F1EF088">
            <wp:extent cx="5566867" cy="246041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559" t="26421" r="7670" b="11682"/>
                    <a:stretch/>
                  </pic:blipFill>
                  <pic:spPr bwMode="auto">
                    <a:xfrm>
                      <a:off x="0" y="0"/>
                      <a:ext cx="5598003" cy="2474179"/>
                    </a:xfrm>
                    <a:prstGeom prst="rect">
                      <a:avLst/>
                    </a:prstGeom>
                    <a:ln>
                      <a:noFill/>
                    </a:ln>
                    <a:extLst>
                      <a:ext uri="{53640926-AAD7-44D8-BBD7-CCE9431645EC}">
                        <a14:shadowObscured xmlns:a14="http://schemas.microsoft.com/office/drawing/2010/main"/>
                      </a:ext>
                    </a:extLst>
                  </pic:spPr>
                </pic:pic>
              </a:graphicData>
            </a:graphic>
          </wp:inline>
        </w:drawing>
      </w:r>
    </w:p>
    <w:p w14:paraId="0CB62150" w14:textId="0DD063E9" w:rsidR="00074985" w:rsidRPr="00B84DFF" w:rsidRDefault="00074985" w:rsidP="00074985">
      <w:pPr>
        <w:jc w:val="both"/>
        <w:rPr>
          <w:rFonts w:ascii="Avenir Next LT Pro" w:hAnsi="Avenir Next LT Pro" w:cstheme="majorHAnsi"/>
        </w:rPr>
      </w:pPr>
      <w:r w:rsidRPr="00B84DFF">
        <w:rPr>
          <w:rFonts w:ascii="Avenir Next LT Pro" w:hAnsi="Avenir Next LT Pro" w:cstheme="majorHAnsi"/>
        </w:rPr>
        <w:t>Por lo anterior escrito signado por el Lic. Joel Barocio Valdovinos secretario técnico de la Comisión Municipal de Regularización de Tecalitlán, Jalisco</w:t>
      </w:r>
      <w:r w:rsidR="007C778A">
        <w:rPr>
          <w:rFonts w:ascii="Avenir Next LT Pro" w:hAnsi="Avenir Next LT Pro" w:cstheme="majorHAnsi"/>
        </w:rPr>
        <w:t>,</w:t>
      </w:r>
      <w:r w:rsidRPr="00B84DFF">
        <w:rPr>
          <w:rFonts w:ascii="Avenir Next LT Pro" w:hAnsi="Avenir Next LT Pro" w:cstheme="majorHAnsi"/>
        </w:rPr>
        <w:t xml:space="preserve"> recibido por la Dirección de Obras Públicas, donde se solicita la modificación de uso de suelo de la fracción precisada, a un uso primario para el cual y con efectos de regularización del asentamiento se solicita el cambio a AU-RN-11,H4-U,EI-V,EV-V (AREAS URBANIZADAS, RENOVACI</w:t>
      </w:r>
      <w:r w:rsidR="007C778A">
        <w:rPr>
          <w:rFonts w:ascii="Avenir Next LT Pro" w:hAnsi="Avenir Next LT Pro" w:cstheme="majorHAnsi"/>
        </w:rPr>
        <w:t>Ó</w:t>
      </w:r>
      <w:r w:rsidRPr="00B84DFF">
        <w:rPr>
          <w:rFonts w:ascii="Avenir Next LT Pro" w:hAnsi="Avenir Next LT Pro" w:cstheme="majorHAnsi"/>
        </w:rPr>
        <w:t xml:space="preserve">N URBANA, HABITACIONAL UNIFAMILIAR DENSIDAD ALTA, EQUIPAMIENTO VECINAL, ESPACIOS VERDES, ABIERTOS Y RECREATIVOS VECINALES) de conformidad con el Plan de Desarrollo Urbano de Tecalitlán, Jalisco. </w:t>
      </w:r>
    </w:p>
    <w:p w14:paraId="4228B64E" w14:textId="77777777" w:rsidR="00074985" w:rsidRPr="00B84DFF" w:rsidRDefault="00074985" w:rsidP="00074985">
      <w:pPr>
        <w:jc w:val="both"/>
        <w:rPr>
          <w:rFonts w:ascii="Avenir Next LT Pro" w:hAnsi="Avenir Next LT Pro" w:cstheme="majorHAnsi"/>
        </w:rPr>
      </w:pPr>
      <w:r w:rsidRPr="00B84DFF">
        <w:rPr>
          <w:rFonts w:ascii="Avenir Next LT Pro" w:hAnsi="Avenir Next LT Pro" w:cstheme="majorHAnsi"/>
        </w:rPr>
        <w:t xml:space="preserve">A lo anterior expuesto, la Dirección de Obras Publicas por medio del dictamen Técnico señalado, considera </w:t>
      </w:r>
      <w:r w:rsidRPr="00B84DFF">
        <w:rPr>
          <w:rFonts w:ascii="Avenir Next LT Pro" w:hAnsi="Avenir Next LT Pro" w:cstheme="majorHAnsi"/>
          <w:b/>
          <w:bCs/>
        </w:rPr>
        <w:t>PROCEDENTE EL CAMBIO DE USO DE SUELO</w:t>
      </w:r>
      <w:r w:rsidRPr="00B84DFF">
        <w:rPr>
          <w:rFonts w:ascii="Avenir Next LT Pro" w:hAnsi="Avenir Next LT Pro" w:cstheme="majorHAnsi"/>
        </w:rPr>
        <w:t xml:space="preserve">, toda vez que el </w:t>
      </w:r>
      <w:r w:rsidRPr="00B84DFF">
        <w:rPr>
          <w:rFonts w:ascii="Avenir Next LT Pro" w:hAnsi="Avenir Next LT Pro" w:cstheme="majorHAnsi"/>
        </w:rPr>
        <w:lastRenderedPageBreak/>
        <w:t xml:space="preserve">predio se encuentra cercano a la vialidad local y con fundamento en la accesibilidad, desarrollo de actividades productivas, cercanía de los centros de población con clasificaciones de suelo compatibles y el fomento al equilibrio en el crecimiento urbano y su equipamiento.  </w:t>
      </w:r>
    </w:p>
    <w:p w14:paraId="2EE6A9AD" w14:textId="77777777" w:rsidR="00074985" w:rsidRPr="00B84DFF" w:rsidRDefault="00074985" w:rsidP="00074985">
      <w:pPr>
        <w:jc w:val="both"/>
        <w:rPr>
          <w:rFonts w:ascii="Avenir Next LT Pro" w:hAnsi="Avenir Next LT Pro" w:cstheme="majorHAnsi"/>
        </w:rPr>
      </w:pPr>
      <w:r w:rsidRPr="00B84DFF">
        <w:rPr>
          <w:rFonts w:ascii="Avenir Next LT Pro" w:hAnsi="Avenir Next LT Pro" w:cstheme="majorHAnsi"/>
        </w:rPr>
        <w:t>Por los motivos anteriores dictamina bajo lo siguiente, en virtud se estima que se cumplen con los requisitos técnicos y legales, fundados en el dictamen técnico emitido por parte de la dirección de Obra Públicas. Con fundamento en los artículos 5, 10, 86, 98, y demás relativos aplicables del código urbano del estado de jalisco, a su vez conforme al artículo 51, 60, 117, 118 y demás relativos del Reglamento Estatal de Zonificación.</w:t>
      </w:r>
    </w:p>
    <w:p w14:paraId="6208156E" w14:textId="64CD4450" w:rsidR="00074985" w:rsidRDefault="00074985" w:rsidP="00074985">
      <w:pPr>
        <w:jc w:val="both"/>
        <w:rPr>
          <w:rFonts w:ascii="Avenir Next LT Pro" w:hAnsi="Avenir Next LT Pro" w:cstheme="majorHAnsi"/>
        </w:rPr>
      </w:pPr>
      <w:r w:rsidRPr="00B84DFF">
        <w:rPr>
          <w:rFonts w:ascii="Avenir Next LT Pro" w:hAnsi="Avenir Next LT Pro" w:cstheme="majorHAnsi"/>
        </w:rPr>
        <w:t xml:space="preserve">Se aprueba someter a consulta pública el presente dictamen por un término no menor a un mes para recibir los comentarios, críticas y proposiciones concretas que consideren oportuno formular los miembros de la comunidad respecto al cambio de uso de suelo del asentamiento humano denominado flor de agave </w:t>
      </w:r>
      <w:r w:rsidR="0047266E" w:rsidRPr="00B84DFF">
        <w:rPr>
          <w:rFonts w:ascii="Avenir Next LT Pro" w:hAnsi="Avenir Next LT Pro" w:cstheme="majorHAnsi"/>
        </w:rPr>
        <w:t>I</w:t>
      </w:r>
      <w:r w:rsidRPr="00B84DFF">
        <w:rPr>
          <w:rFonts w:ascii="Avenir Next LT Pro" w:hAnsi="Avenir Next LT Pro" w:cstheme="majorHAnsi"/>
        </w:rPr>
        <w:t xml:space="preserve"> con expediente de la </w:t>
      </w:r>
      <w:r w:rsidR="0047266E" w:rsidRPr="00B84DFF">
        <w:rPr>
          <w:rFonts w:ascii="Avenir Next LT Pro" w:hAnsi="Avenir Next LT Pro" w:cstheme="majorHAnsi"/>
        </w:rPr>
        <w:t>COMUR TECA</w:t>
      </w:r>
      <w:r w:rsidRPr="00B84DFF">
        <w:rPr>
          <w:rFonts w:ascii="Avenir Next LT Pro" w:hAnsi="Avenir Next LT Pro" w:cstheme="majorHAnsi"/>
        </w:rPr>
        <w:t>/005/04/2025 con escritura general 50,111 expedida en el mes de abril de 2022 con una extensión de 18,405.00 m2 y cuenta catastral no. u.010024 y 102 lotes mediante solicitud expedida por el Lic. Joel Barocio Valdovinos secretario técnico de la Comisión Municipal de Regularización de Tecalitlán, Jalisco y con previa solicitud dirigida por la asociación de vecinos de flor de agave I representada por la CC. Marco Antonio Rosas González, c. Uriel Jiménez Fregoso y C. Enrique Barocio Morales, como presidenta, secretaria y tesorero respectivamente emitida a la COMUR la regularización de y titulación de su asentamiento Humano</w:t>
      </w:r>
      <w:r w:rsidRPr="00B84DFF">
        <w:rPr>
          <w:rFonts w:ascii="Avenir Next LT Pro" w:hAnsi="Avenir Next LT Pro" w:cstheme="majorHAnsi"/>
          <w:b/>
          <w:bCs/>
        </w:rPr>
        <w:t xml:space="preserve">, </w:t>
      </w:r>
      <w:r w:rsidRPr="00B84DFF">
        <w:rPr>
          <w:rFonts w:ascii="Avenir Next LT Pro" w:hAnsi="Avenir Next LT Pro" w:cstheme="majorHAnsi"/>
        </w:rPr>
        <w:t>se instruye a la secretaria general para que en conjunto con la dirección de obras públicas lleven a cabo la publicación y proceso del inicio de la consulta pública del cambio de uso de suelo del predio precisado para publicarse en los estrados, en un término no menor a un mes</w:t>
      </w:r>
      <w:r w:rsidRPr="00B84DFF">
        <w:rPr>
          <w:rFonts w:ascii="Avenir Next LT Pro" w:hAnsi="Avenir Next LT Pro" w:cstheme="majorHAnsi"/>
          <w:b/>
          <w:bCs/>
        </w:rPr>
        <w:t xml:space="preserve"> </w:t>
      </w:r>
      <w:r w:rsidRPr="00B84DFF">
        <w:rPr>
          <w:rFonts w:ascii="Avenir Next LT Pro" w:hAnsi="Avenir Next LT Pro" w:cstheme="majorHAnsi"/>
        </w:rPr>
        <w:t xml:space="preserve">a la fecha de la presente autorización para que lleve a cabo los efectos legales correspondientes, esto de conformidad con el artículo 98 del código urbano para el estado de jalisco. Una vez se cumpla con el procedimiento será presentado en la sesión de ayuntamiento para su aprobación, modificación o rechazo. </w:t>
      </w:r>
    </w:p>
    <w:p w14:paraId="31C2A281" w14:textId="77777777" w:rsidR="007C778A" w:rsidRPr="00B84DFF" w:rsidRDefault="007C778A" w:rsidP="00074985">
      <w:pPr>
        <w:jc w:val="both"/>
        <w:rPr>
          <w:rFonts w:ascii="Avenir Next LT Pro" w:hAnsi="Avenir Next LT Pro" w:cstheme="majorHAnsi"/>
        </w:rPr>
      </w:pPr>
    </w:p>
    <w:p w14:paraId="57A82725" w14:textId="4F273F0F" w:rsidR="00074985" w:rsidRPr="00B84DFF" w:rsidRDefault="00074985" w:rsidP="00074985">
      <w:pPr>
        <w:spacing w:after="0" w:line="240" w:lineRule="auto"/>
        <w:jc w:val="both"/>
        <w:rPr>
          <w:rFonts w:ascii="Avenir Next LT Pro" w:hAnsi="Avenir Next LT Pro" w:cstheme="minorHAnsi"/>
        </w:rPr>
      </w:pPr>
      <w:r w:rsidRPr="00B84DFF">
        <w:rPr>
          <w:rFonts w:ascii="Avenir Next LT Pro" w:hAnsi="Avenir Next LT Pro" w:cstheme="minorHAnsi"/>
          <w:lang w:eastAsia="es-MX"/>
        </w:rPr>
        <w:t xml:space="preserve">Una vez agotada la exposición de motivos y al no existir intervenciones por parte de los ediles, se somete el presente punto de acuerdo en lo general y particular para votación, mismo que resulta aprobado por unanimidad de los presentes </w:t>
      </w:r>
      <w:r w:rsidRPr="00B84DFF">
        <w:rPr>
          <w:rFonts w:ascii="Avenir Next LT Pro" w:hAnsi="Avenir Next LT Pro" w:cs="Arial"/>
          <w:lang w:eastAsia="es-MX"/>
        </w:rPr>
        <w:t xml:space="preserve">de conformidad al artículo </w:t>
      </w:r>
      <w:r w:rsidR="002F719A">
        <w:rPr>
          <w:rFonts w:ascii="Avenir Next LT Pro" w:hAnsi="Avenir Next LT Pro" w:cs="Arial"/>
          <w:lang w:eastAsia="es-MX"/>
        </w:rPr>
        <w:t>Dé</w:t>
      </w:r>
      <w:r w:rsidRPr="00B84DFF">
        <w:rPr>
          <w:rFonts w:ascii="Avenir Next LT Pro" w:hAnsi="Avenir Next LT Pro" w:cs="Arial"/>
          <w:lang w:eastAsia="es-MX"/>
        </w:rPr>
        <w:t xml:space="preserve">cimo </w:t>
      </w:r>
      <w:r w:rsidR="002F719A">
        <w:rPr>
          <w:rFonts w:ascii="Avenir Next LT Pro" w:hAnsi="Avenir Next LT Pro" w:cs="Arial"/>
          <w:lang w:eastAsia="es-MX"/>
        </w:rPr>
        <w:t>N</w:t>
      </w:r>
      <w:r w:rsidRPr="00B84DFF">
        <w:rPr>
          <w:rFonts w:ascii="Avenir Next LT Pro" w:hAnsi="Avenir Next LT Pro" w:cs="Arial"/>
          <w:lang w:eastAsia="es-MX"/>
        </w:rPr>
        <w:t xml:space="preserve">oveno19° </w:t>
      </w:r>
      <w:r w:rsidR="002F719A">
        <w:rPr>
          <w:rFonts w:ascii="Avenir Next LT Pro" w:hAnsi="Avenir Next LT Pro" w:cs="Arial"/>
          <w:lang w:eastAsia="es-MX"/>
        </w:rPr>
        <w:t>F</w:t>
      </w:r>
      <w:r w:rsidRPr="00B84DFF">
        <w:rPr>
          <w:rFonts w:ascii="Avenir Next LT Pro" w:hAnsi="Avenir Next LT Pro" w:cs="Arial"/>
          <w:lang w:eastAsia="es-MX"/>
        </w:rPr>
        <w:t xml:space="preserve">racción </w:t>
      </w:r>
      <w:r w:rsidR="002F719A">
        <w:rPr>
          <w:rFonts w:ascii="Avenir Next LT Pro" w:hAnsi="Avenir Next LT Pro" w:cs="Arial"/>
          <w:lang w:eastAsia="es-MX"/>
        </w:rPr>
        <w:t>S</w:t>
      </w:r>
      <w:r w:rsidRPr="00B84DFF">
        <w:rPr>
          <w:rFonts w:ascii="Avenir Next LT Pro" w:hAnsi="Avenir Next LT Pro" w:cs="Arial"/>
          <w:lang w:eastAsia="es-MX"/>
        </w:rPr>
        <w:t xml:space="preserve">éptima VII del Reglamento Interno que Regula el Funcionamiento del H Ayuntamiento de Tecalitlán, Jalisco, el cual establece que </w:t>
      </w:r>
      <w:r w:rsidRPr="00B84DFF">
        <w:rPr>
          <w:rFonts w:ascii="Avenir Next LT Pro" w:hAnsi="Avenir Next LT Pro" w:cstheme="minorHAnsi"/>
        </w:rPr>
        <w:t xml:space="preserve">los puntos de asuntos varios y/o generales tendrán carácter de informativos y no serán votados, excepto en el caso de que por la urgencia del asunto se requiera ser autorizados a criterio y autorización del pleno del Ayuntamiento.  </w:t>
      </w:r>
    </w:p>
    <w:p w14:paraId="48AEA3CE" w14:textId="77777777" w:rsidR="00CF66F6" w:rsidRPr="00B84DFF" w:rsidRDefault="00CF66F6" w:rsidP="00580A1F">
      <w:pPr>
        <w:pStyle w:val="Sinespaciado"/>
        <w:rPr>
          <w:lang w:eastAsia="es-MX"/>
        </w:rPr>
      </w:pPr>
    </w:p>
    <w:p w14:paraId="051396ED" w14:textId="77777777" w:rsidR="00580A1F" w:rsidRDefault="00580A1F" w:rsidP="00580A1F">
      <w:pPr>
        <w:pStyle w:val="Sinespaciado"/>
      </w:pPr>
    </w:p>
    <w:p w14:paraId="27978484" w14:textId="524390B7" w:rsidR="00CF66F6" w:rsidRPr="00B84DFF" w:rsidRDefault="007A5010" w:rsidP="00CF66F6">
      <w:pPr>
        <w:spacing w:after="0" w:line="240" w:lineRule="auto"/>
        <w:jc w:val="both"/>
        <w:rPr>
          <w:rFonts w:ascii="Avenir Next LT Pro" w:hAnsi="Avenir Next LT Pro" w:cs="Calibri"/>
          <w:lang w:eastAsia="es-MX"/>
        </w:rPr>
      </w:pPr>
      <w:r w:rsidRPr="007C778A">
        <w:rPr>
          <w:rFonts w:ascii="Bookman Old Style" w:hAnsi="Bookman Old Style" w:cstheme="minorHAnsi"/>
          <w:b/>
          <w:bCs/>
        </w:rPr>
        <w:t>4</w:t>
      </w:r>
      <w:r w:rsidRPr="00B84DFF">
        <w:rPr>
          <w:rFonts w:ascii="Avenir Next LT Pro" w:hAnsi="Avenir Next LT Pro" w:cstheme="minorHAnsi"/>
          <w:b/>
          <w:bCs/>
        </w:rPr>
        <w:t>.-</w:t>
      </w:r>
      <w:r w:rsidRPr="00B84DFF">
        <w:rPr>
          <w:rFonts w:ascii="Avenir Next LT Pro" w:hAnsi="Avenir Next LT Pro" w:cstheme="minorHAnsi"/>
        </w:rPr>
        <w:t xml:space="preserve"> Como cuarto punto dentro de los asuntos generales, </w:t>
      </w:r>
      <w:r w:rsidR="00CF66F6" w:rsidRPr="00B84DFF">
        <w:rPr>
          <w:rFonts w:ascii="Avenir Next LT Pro" w:hAnsi="Avenir Next LT Pro" w:cstheme="minorHAnsi"/>
        </w:rPr>
        <w:t xml:space="preserve">se presenta para su </w:t>
      </w:r>
      <w:r w:rsidR="00CF66F6" w:rsidRPr="00B84DFF">
        <w:rPr>
          <w:rFonts w:ascii="Avenir Next LT Pro" w:hAnsi="Avenir Next LT Pro" w:cs="Calibri"/>
          <w:lang w:eastAsia="es-MX"/>
        </w:rPr>
        <w:t>análisis y en su caso aprobación el dictamen por el cual se inicia el procedimiento para el cambio de usos de suelo del asentamiento humano denominado “Flor de Agave II”</w:t>
      </w:r>
    </w:p>
    <w:p w14:paraId="7E722232" w14:textId="77777777" w:rsidR="00CF66F6" w:rsidRPr="00B84DFF" w:rsidRDefault="00CF66F6" w:rsidP="00CF66F6">
      <w:pPr>
        <w:spacing w:after="0" w:line="240" w:lineRule="auto"/>
        <w:jc w:val="both"/>
        <w:rPr>
          <w:rFonts w:ascii="Avenir Next LT Pro" w:hAnsi="Avenir Next LT Pro" w:cs="Calibri"/>
          <w:lang w:eastAsia="es-MX"/>
        </w:rPr>
      </w:pPr>
    </w:p>
    <w:p w14:paraId="759B5F43" w14:textId="77777777" w:rsidR="00CF66F6" w:rsidRPr="00B84DFF" w:rsidRDefault="00CF66F6" w:rsidP="00CF66F6">
      <w:pPr>
        <w:autoSpaceDN w:val="0"/>
        <w:spacing w:after="0" w:line="240" w:lineRule="auto"/>
        <w:jc w:val="both"/>
        <w:rPr>
          <w:rFonts w:ascii="Avenir Next LT Pro" w:hAnsi="Avenir Next LT Pro" w:cs="Calibri"/>
          <w:lang w:eastAsia="es-MX"/>
        </w:rPr>
      </w:pPr>
      <w:r w:rsidRPr="00B84DFF">
        <w:rPr>
          <w:rFonts w:ascii="Avenir Next LT Pro" w:hAnsi="Avenir Next LT Pro" w:cs="Calibri"/>
          <w:lang w:eastAsia="es-MX"/>
        </w:rPr>
        <w:t>En uso de la voz de la Síndico Municipal Abogada. Zarahí Cárdenas Cerna, presenta ante el pleno del Ayuntamiento el referido dictamen emitido por parte del Arq. José Alberto Gómez López Director de Obras Públicas, conforme a los siguientes:</w:t>
      </w:r>
    </w:p>
    <w:p w14:paraId="64A276B0" w14:textId="77777777" w:rsidR="00CF66F6" w:rsidRPr="00B84DFF" w:rsidRDefault="00CF66F6" w:rsidP="00CF66F6">
      <w:pPr>
        <w:autoSpaceDN w:val="0"/>
        <w:spacing w:after="0" w:line="240" w:lineRule="auto"/>
        <w:jc w:val="both"/>
        <w:rPr>
          <w:rFonts w:ascii="Avenir Next LT Pro" w:hAnsi="Avenir Next LT Pro" w:cs="Calibri"/>
          <w:lang w:eastAsia="es-MX"/>
        </w:rPr>
      </w:pPr>
    </w:p>
    <w:p w14:paraId="47B026C3" w14:textId="77777777" w:rsidR="00CF66F6" w:rsidRPr="00B84DFF" w:rsidRDefault="00CF66F6" w:rsidP="00CF66F6">
      <w:pPr>
        <w:jc w:val="center"/>
        <w:rPr>
          <w:rFonts w:ascii="Avenir Next LT Pro" w:hAnsi="Avenir Next LT Pro" w:cstheme="majorHAnsi"/>
          <w:b/>
          <w:bCs/>
        </w:rPr>
      </w:pPr>
      <w:r w:rsidRPr="00B84DFF">
        <w:rPr>
          <w:rFonts w:ascii="Avenir Next LT Pro" w:hAnsi="Avenir Next LT Pro" w:cstheme="majorHAnsi"/>
          <w:b/>
          <w:bCs/>
        </w:rPr>
        <w:t>A N T E C E D E N T E S:</w:t>
      </w:r>
    </w:p>
    <w:p w14:paraId="3C91AF9A" w14:textId="05934CDF" w:rsidR="00BC6CE6" w:rsidRPr="00216D39" w:rsidRDefault="00BC6CE6" w:rsidP="00216D39">
      <w:pPr>
        <w:pStyle w:val="Prrafodelista"/>
        <w:numPr>
          <w:ilvl w:val="0"/>
          <w:numId w:val="10"/>
        </w:numPr>
        <w:jc w:val="both"/>
        <w:rPr>
          <w:rFonts w:ascii="Avenir Next LT Pro" w:hAnsi="Avenir Next LT Pro" w:cstheme="majorHAnsi"/>
        </w:rPr>
      </w:pPr>
      <w:r w:rsidRPr="00216D39">
        <w:rPr>
          <w:rFonts w:ascii="Avenir Next LT Pro" w:hAnsi="Avenir Next LT Pro" w:cstheme="majorHAnsi"/>
        </w:rPr>
        <w:t xml:space="preserve">La </w:t>
      </w:r>
      <w:r w:rsidR="00627234" w:rsidRPr="00216D39">
        <w:rPr>
          <w:rFonts w:ascii="Avenir Next LT Pro" w:hAnsi="Avenir Next LT Pro" w:cstheme="majorHAnsi"/>
        </w:rPr>
        <w:t>C</w:t>
      </w:r>
      <w:r w:rsidRPr="00216D39">
        <w:rPr>
          <w:rFonts w:ascii="Avenir Next LT Pro" w:hAnsi="Avenir Next LT Pro" w:cstheme="majorHAnsi"/>
        </w:rPr>
        <w:t xml:space="preserve">onstitución política de los Estados Unidos Mexicanos, en su </w:t>
      </w:r>
      <w:r w:rsidR="00627234" w:rsidRPr="00216D39">
        <w:rPr>
          <w:rFonts w:ascii="Avenir Next LT Pro" w:hAnsi="Avenir Next LT Pro" w:cstheme="majorHAnsi"/>
        </w:rPr>
        <w:t>artículo</w:t>
      </w:r>
      <w:r w:rsidRPr="00216D39">
        <w:rPr>
          <w:rFonts w:ascii="Avenir Next LT Pro" w:hAnsi="Avenir Next LT Pro" w:cstheme="majorHAnsi"/>
        </w:rPr>
        <w:t xml:space="preserve"> 115</w:t>
      </w:r>
      <w:r w:rsidR="00627234" w:rsidRPr="00216D39">
        <w:rPr>
          <w:rFonts w:ascii="Avenir Next LT Pro" w:hAnsi="Avenir Next LT Pro" w:cstheme="majorHAnsi"/>
        </w:rPr>
        <w:t>°</w:t>
      </w:r>
      <w:r w:rsidRPr="00216D39">
        <w:rPr>
          <w:rFonts w:ascii="Avenir Next LT Pro" w:hAnsi="Avenir Next LT Pro" w:cstheme="majorHAnsi"/>
        </w:rPr>
        <w:t xml:space="preserve"> establece que los Estados adoptaran para su régimen interior, la forma de gobierno republicano, representativo, popular, teniendo como base de su división territorial y de su organización política y administrativa el municipio libre; </w:t>
      </w:r>
      <w:r w:rsidRPr="00216D39">
        <w:rPr>
          <w:rFonts w:ascii="Avenir Next LT Pro" w:hAnsi="Avenir Next LT Pro" w:cstheme="majorHAnsi"/>
        </w:rPr>
        <w:lastRenderedPageBreak/>
        <w:t xml:space="preserve">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 </w:t>
      </w:r>
    </w:p>
    <w:p w14:paraId="3C0A8D4C" w14:textId="77777777" w:rsidR="00BC6CE6" w:rsidRPr="00B84DFF" w:rsidRDefault="00BC6CE6" w:rsidP="00BC6CE6">
      <w:pPr>
        <w:pStyle w:val="Prrafodelista"/>
        <w:numPr>
          <w:ilvl w:val="0"/>
          <w:numId w:val="10"/>
        </w:numPr>
        <w:spacing w:after="160" w:line="259" w:lineRule="auto"/>
        <w:jc w:val="both"/>
        <w:rPr>
          <w:rFonts w:ascii="Avenir Next LT Pro" w:hAnsi="Avenir Next LT Pro" w:cstheme="majorHAnsi"/>
        </w:rPr>
      </w:pPr>
      <w:r w:rsidRPr="00B84DFF">
        <w:rPr>
          <w:rFonts w:ascii="Avenir Next LT Pro" w:hAnsi="Avenir Next LT Pro" w:cstheme="majorHAnsi"/>
        </w:rPr>
        <w:t xml:space="preserve">Es obligación del H. Ayuntamiento Constitucional de Tecalitlán, Jalisco, observar y hacer cumplir las disposiciones que establece la Constitución Política del Estado de Jalisco, las leyes reglamentarias por H. Congreso de la Unión, particularmente la normatividad aplicable al desarrollo urbano. </w:t>
      </w:r>
    </w:p>
    <w:p w14:paraId="7BDB7B17" w14:textId="60ABF0EF" w:rsidR="00BC6CE6" w:rsidRPr="00B84DFF" w:rsidRDefault="00BC6CE6" w:rsidP="00BC6CE6">
      <w:pPr>
        <w:pStyle w:val="Prrafodelista"/>
        <w:numPr>
          <w:ilvl w:val="0"/>
          <w:numId w:val="10"/>
        </w:numPr>
        <w:spacing w:after="160" w:line="259" w:lineRule="auto"/>
        <w:jc w:val="both"/>
        <w:rPr>
          <w:rFonts w:ascii="Avenir Next LT Pro" w:hAnsi="Avenir Next LT Pro" w:cstheme="majorHAnsi"/>
        </w:rPr>
      </w:pPr>
      <w:r w:rsidRPr="00B84DFF">
        <w:rPr>
          <w:rFonts w:ascii="Avenir Next LT Pro" w:hAnsi="Avenir Next LT Pro" w:cstheme="majorHAnsi"/>
        </w:rPr>
        <w:t>Mediante solicitud expedida por e</w:t>
      </w:r>
      <w:r w:rsidR="00627234" w:rsidRPr="00B84DFF">
        <w:rPr>
          <w:rFonts w:ascii="Avenir Next LT Pro" w:hAnsi="Avenir Next LT Pro" w:cstheme="majorHAnsi"/>
        </w:rPr>
        <w:t xml:space="preserve">l Lic. Joel Barocio Valdovinos </w:t>
      </w:r>
      <w:r w:rsidRPr="00B84DFF">
        <w:rPr>
          <w:rFonts w:ascii="Avenir Next LT Pro" w:hAnsi="Avenir Next LT Pro" w:cstheme="majorHAnsi"/>
        </w:rPr>
        <w:t xml:space="preserve">secretario técnico de la </w:t>
      </w:r>
      <w:r w:rsidR="00627234" w:rsidRPr="00B84DFF">
        <w:rPr>
          <w:rFonts w:ascii="Avenir Next LT Pro" w:hAnsi="Avenir Next LT Pro" w:cstheme="majorHAnsi"/>
        </w:rPr>
        <w:t>Comisión Municipal de Regularización de Tecalitlán, Jalisco por sobre seguimiento para regularización del fraccionamiento y/o asentamiento humano denominado flor de agave II con expediente de la COMUR TECA/006/04/2025 con escritura general 41,580 expedida en el mes de abril de 2017 con una extensión de 30,000.00 m2 y cuenta catastral no. u.010025 a nombre de la asociación de colonos del fraccionamiento flor de agave II, el cual por medio de previa solicitud dirigida por la asociación de vecinos de flor de agave II representada por la CC. Brenda Alicia Cervantes Muñiz, C. Yoselin Guadalupe Ortega Silva y C. Kevin José Cerna Chávez</w:t>
      </w:r>
      <w:r w:rsidRPr="00B84DFF">
        <w:rPr>
          <w:rFonts w:ascii="Avenir Next LT Pro" w:hAnsi="Avenir Next LT Pro" w:cstheme="majorHAnsi"/>
        </w:rPr>
        <w:t xml:space="preserve">, como presidenta, secretaria y tesorero respectivamente emiten a la COMUR la regularización de y titulación de su asentamiento Humano, que con fundamento en la Ley para la Regularización y Titulación de Predios Urbanos en el Estado de Jalisco en su Art. 13, que tiene por objeto reconocer y documentar los derechos de dominio a favor de los titulares de predios, Asentamiento Humanos o espacios públicos como son: los que se encuentren en régimen de propiedad privada; los comprendidos en áreas de aplicación de los planes o programas municipales de desarrollo urbano; los susceptibles de ser incorporados al dominio público, respecto de los cuales se carezca de documentos que acrediten la titularidad; o los inmuebles de los organismos operadores de servicios públicos, condiciones que cumple el Asentamiento Humano denominado “FLOR DE AGAVE II". Una vez teniendo en claro el objeto del presente se procede con la descripción del cambio solicitado:  </w:t>
      </w:r>
    </w:p>
    <w:p w14:paraId="2E0E236F" w14:textId="77777777" w:rsidR="00BC6CE6" w:rsidRPr="00B84DFF" w:rsidRDefault="00BC6CE6" w:rsidP="00BC6CE6">
      <w:pPr>
        <w:ind w:left="360"/>
        <w:jc w:val="both"/>
        <w:rPr>
          <w:rFonts w:ascii="Avenir Next LT Pro" w:hAnsi="Avenir Next LT Pro" w:cstheme="majorHAnsi"/>
        </w:rPr>
      </w:pPr>
      <w:r w:rsidRPr="00B84DFF">
        <w:rPr>
          <w:rFonts w:ascii="Avenir Next LT Pro" w:hAnsi="Avenir Next LT Pro" w:cstheme="majorHAnsi"/>
        </w:rPr>
        <w:t xml:space="preserve">Asentamiento humano denominado </w:t>
      </w:r>
      <w:r w:rsidRPr="00B84DFF">
        <w:rPr>
          <w:rFonts w:ascii="Avenir Next LT Pro" w:hAnsi="Avenir Next LT Pro" w:cstheme="majorHAnsi"/>
          <w:b/>
          <w:bCs/>
        </w:rPr>
        <w:t>FLOR DE AGAVE II</w:t>
      </w:r>
      <w:r w:rsidRPr="00B84DFF">
        <w:rPr>
          <w:rFonts w:ascii="Avenir Next LT Pro" w:hAnsi="Avenir Next LT Pro" w:cstheme="majorHAnsi"/>
        </w:rPr>
        <w:t xml:space="preserve"> con expediente de la COMUR TECA/006/04/2025 con escritura general 41,580 expedida en el mes de abril de 2017 con una extensión de 30,000.00 m2 y cuenta catastral No. U.010025 y con un total de 191 lotes, se encuentra clasificado de acuerdo al plan de desarrollo urbano como PA-I-02 (AREAS DE PROTECCION A ACUIFEROS, AREA DIRECTA), asimismo, en la lateral se encuentra una fracción con la nomenclatura siguiente CA-35 (AREAS DE PROTECCIÓN A CAUCES Y CUERPOS DE AGUA) el que se puede apreciar en la siguiente imagen: </w:t>
      </w:r>
    </w:p>
    <w:p w14:paraId="6F721963" w14:textId="77777777" w:rsidR="00BC6CE6" w:rsidRPr="00B84DFF" w:rsidRDefault="00BC6CE6" w:rsidP="00BC6CE6">
      <w:pPr>
        <w:rPr>
          <w:rFonts w:ascii="Avenir Next LT Pro" w:hAnsi="Avenir Next LT Pro" w:cstheme="majorHAnsi"/>
        </w:rPr>
      </w:pPr>
      <w:r w:rsidRPr="00B84DFF">
        <w:rPr>
          <w:rFonts w:ascii="Avenir Next LT Pro" w:hAnsi="Avenir Next LT Pro"/>
          <w:noProof/>
          <w:lang w:eastAsia="es-MX"/>
        </w:rPr>
        <w:lastRenderedPageBreak/>
        <w:drawing>
          <wp:inline distT="0" distB="0" distL="0" distR="0" wp14:anchorId="1568A34C" wp14:editId="6A4D54AD">
            <wp:extent cx="5574182" cy="2511888"/>
            <wp:effectExtent l="0" t="0" r="7620" b="3175"/>
            <wp:docPr id="571729796" name="Imagen 571729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381" t="23175" r="1582" b="10298"/>
                    <a:stretch/>
                  </pic:blipFill>
                  <pic:spPr bwMode="auto">
                    <a:xfrm>
                      <a:off x="0" y="0"/>
                      <a:ext cx="5593714" cy="2520690"/>
                    </a:xfrm>
                    <a:prstGeom prst="rect">
                      <a:avLst/>
                    </a:prstGeom>
                    <a:ln>
                      <a:noFill/>
                    </a:ln>
                    <a:extLst>
                      <a:ext uri="{53640926-AAD7-44D8-BBD7-CCE9431645EC}">
                        <a14:shadowObscured xmlns:a14="http://schemas.microsoft.com/office/drawing/2010/main"/>
                      </a:ext>
                    </a:extLst>
                  </pic:spPr>
                </pic:pic>
              </a:graphicData>
            </a:graphic>
          </wp:inline>
        </w:drawing>
      </w:r>
    </w:p>
    <w:p w14:paraId="07BE84B1" w14:textId="77777777" w:rsidR="00823CED" w:rsidRDefault="00823CED" w:rsidP="00823CED">
      <w:pPr>
        <w:pStyle w:val="Sinespaciado"/>
      </w:pPr>
    </w:p>
    <w:p w14:paraId="0744D06C" w14:textId="44478B79" w:rsidR="00BC6CE6" w:rsidRPr="00B84DFF" w:rsidRDefault="00BC6CE6" w:rsidP="00BC6CE6">
      <w:pPr>
        <w:jc w:val="both"/>
        <w:rPr>
          <w:rFonts w:ascii="Avenir Next LT Pro" w:hAnsi="Avenir Next LT Pro" w:cstheme="majorHAnsi"/>
        </w:rPr>
      </w:pPr>
      <w:r w:rsidRPr="00B84DFF">
        <w:rPr>
          <w:rFonts w:ascii="Avenir Next LT Pro" w:hAnsi="Avenir Next LT Pro" w:cstheme="majorHAnsi"/>
        </w:rPr>
        <w:t xml:space="preserve">Por lo anterior escrito signado por el </w:t>
      </w:r>
      <w:r w:rsidR="00627234" w:rsidRPr="00B84DFF">
        <w:rPr>
          <w:rFonts w:ascii="Avenir Next LT Pro" w:hAnsi="Avenir Next LT Pro" w:cstheme="majorHAnsi"/>
        </w:rPr>
        <w:t xml:space="preserve">Lic. Joel Barocio Valdovinos </w:t>
      </w:r>
      <w:r w:rsidRPr="00B84DFF">
        <w:rPr>
          <w:rFonts w:ascii="Avenir Next LT Pro" w:hAnsi="Avenir Next LT Pro" w:cstheme="majorHAnsi"/>
        </w:rPr>
        <w:t xml:space="preserve">secretario técnico de la Comisión Municipal de Regularización de Tecalitlán, Jalisco recibido por la Dirección de Obras Públicas, donde se solicita la modificación de uso de suelo de la fracción precisada, a un uso primario para el cual y con efectos de regularización del asentamiento se solicita el cambio a AU-RN,H4-U,EI-V,EV-V (AREAS URBANIZADAS, RENOVACION URBANA, HABITACIONAL UNIFAMILIAR DENSIDAD ALTA, EQUIPAMIENTO VECINAL, ESPACIOS VERDES, ABIERTOS Y RECREATIVOS VECINALES) de conformidad con el Plan de Desarrollo Urbano de Tecalitlán, Jalisco. </w:t>
      </w:r>
    </w:p>
    <w:p w14:paraId="75FC709C" w14:textId="77777777" w:rsidR="00BC6CE6" w:rsidRPr="00B84DFF" w:rsidRDefault="00BC6CE6" w:rsidP="00BC6CE6">
      <w:pPr>
        <w:jc w:val="both"/>
        <w:rPr>
          <w:rFonts w:ascii="Avenir Next LT Pro" w:hAnsi="Avenir Next LT Pro" w:cstheme="majorHAnsi"/>
        </w:rPr>
      </w:pPr>
      <w:r w:rsidRPr="00B84DFF">
        <w:rPr>
          <w:rFonts w:ascii="Avenir Next LT Pro" w:hAnsi="Avenir Next LT Pro" w:cstheme="majorHAnsi"/>
        </w:rPr>
        <w:t xml:space="preserve">A lo anterior expuesto, la Dirección de Obras Publicas por medio del dictamen Técnico señalado, considera </w:t>
      </w:r>
      <w:r w:rsidRPr="00B84DFF">
        <w:rPr>
          <w:rFonts w:ascii="Avenir Next LT Pro" w:hAnsi="Avenir Next LT Pro" w:cstheme="majorHAnsi"/>
          <w:b/>
          <w:bCs/>
        </w:rPr>
        <w:t>PROCEDENTE EL CAMBIO DE USO DE SUELO</w:t>
      </w:r>
      <w:r w:rsidRPr="00B84DFF">
        <w:rPr>
          <w:rFonts w:ascii="Avenir Next LT Pro" w:hAnsi="Avenir Next LT Pro" w:cstheme="majorHAnsi"/>
        </w:rPr>
        <w:t xml:space="preserve">, toda vez que el predio se encuentra cercano a la vialidad local y con fundamento en la accesibilidad, desarrollo de actividades productivas, cercanía de los centros de población con clasificaciones de suelo compatibles y el fomento al equilibrio en el crecimiento urbano y su equipamiento.  </w:t>
      </w:r>
    </w:p>
    <w:p w14:paraId="70790568" w14:textId="77777777" w:rsidR="00BC6CE6" w:rsidRPr="00B84DFF" w:rsidRDefault="00BC6CE6" w:rsidP="00BC6CE6">
      <w:pPr>
        <w:jc w:val="both"/>
        <w:rPr>
          <w:rFonts w:ascii="Avenir Next LT Pro" w:hAnsi="Avenir Next LT Pro" w:cstheme="majorHAnsi"/>
        </w:rPr>
      </w:pPr>
      <w:r w:rsidRPr="00B84DFF">
        <w:rPr>
          <w:rFonts w:ascii="Avenir Next LT Pro" w:hAnsi="Avenir Next LT Pro" w:cstheme="majorHAnsi"/>
        </w:rPr>
        <w:t>Por los motivos anteriores dictamina bajo lo siguiente, en virtud se estima que se cumplen con los requisitos técnicos y legales, fundados en el dictamen técnico emitido por parte de la dirección de Obra Públicas. Con fundamento en los artículos 5, 10, 86, 98, y demás relativos aplicables del código urbano del estado de jalisco, a su vez conforme al artículo 51, 60, 117, 118 y demás relativos del Reglamento Estatal de Zonificación.</w:t>
      </w:r>
    </w:p>
    <w:p w14:paraId="6DD166FB" w14:textId="107FA81B" w:rsidR="00BC6CE6" w:rsidRPr="00B84DFF" w:rsidRDefault="00BC6CE6" w:rsidP="00BC6CE6">
      <w:pPr>
        <w:jc w:val="both"/>
        <w:rPr>
          <w:rFonts w:ascii="Avenir Next LT Pro" w:hAnsi="Avenir Next LT Pro" w:cstheme="majorHAnsi"/>
        </w:rPr>
      </w:pPr>
      <w:r w:rsidRPr="00B84DFF">
        <w:rPr>
          <w:rFonts w:ascii="Avenir Next LT Pro" w:hAnsi="Avenir Next LT Pro" w:cstheme="majorHAnsi"/>
        </w:rPr>
        <w:t xml:space="preserve">Se aprueba someter a consulta </w:t>
      </w:r>
      <w:r w:rsidR="00627234" w:rsidRPr="00B84DFF">
        <w:rPr>
          <w:rFonts w:ascii="Avenir Next LT Pro" w:hAnsi="Avenir Next LT Pro" w:cstheme="majorHAnsi"/>
        </w:rPr>
        <w:t>pública</w:t>
      </w:r>
      <w:r w:rsidRPr="00B84DFF">
        <w:rPr>
          <w:rFonts w:ascii="Avenir Next LT Pro" w:hAnsi="Avenir Next LT Pro" w:cstheme="majorHAnsi"/>
        </w:rPr>
        <w:t xml:space="preserve"> el presente dictamen por un término no menor a un mes para recibir los comentarios, críticas y proposiciones concretas que consideren oportuno formular los miembros de la comunidad respecto al CAMBIO DE USO DE SUELO DEL ASENTAMIENTO HUMANO DENOMINADO FLOR DE AGAVE II con expediente de la COMUR TECA/006/04/2025 con escritura general 41,580 expedida en el mes de abril de 2017 con una extensión de 30,000.00 m2 y cuenta catastral No. U.010025 y 191 lotes mediante solicitud expedida por el </w:t>
      </w:r>
      <w:r w:rsidR="00627234" w:rsidRPr="00B84DFF">
        <w:rPr>
          <w:rFonts w:ascii="Avenir Next LT Pro" w:hAnsi="Avenir Next LT Pro" w:cstheme="majorHAnsi"/>
        </w:rPr>
        <w:t xml:space="preserve">Lic. Joel Barocio Valdovinos </w:t>
      </w:r>
      <w:r w:rsidRPr="00B84DFF">
        <w:rPr>
          <w:rFonts w:ascii="Avenir Next LT Pro" w:hAnsi="Avenir Next LT Pro" w:cstheme="majorHAnsi"/>
        </w:rPr>
        <w:t xml:space="preserve">secretario técnico de la </w:t>
      </w:r>
      <w:r w:rsidR="00627234" w:rsidRPr="00B84DFF">
        <w:rPr>
          <w:rFonts w:ascii="Avenir Next LT Pro" w:hAnsi="Avenir Next LT Pro" w:cstheme="majorHAnsi"/>
        </w:rPr>
        <w:t xml:space="preserve">Comisión Municipal de Regularización de Tecalitlán, Jalisco </w:t>
      </w:r>
      <w:r w:rsidRPr="00B84DFF">
        <w:rPr>
          <w:rFonts w:ascii="Avenir Next LT Pro" w:hAnsi="Avenir Next LT Pro" w:cstheme="majorHAnsi"/>
        </w:rPr>
        <w:t xml:space="preserve">y con previa solicitud dirigida por la </w:t>
      </w:r>
      <w:r w:rsidR="00627234" w:rsidRPr="00B84DFF">
        <w:rPr>
          <w:rFonts w:ascii="Avenir Next LT Pro" w:hAnsi="Avenir Next LT Pro" w:cstheme="majorHAnsi"/>
        </w:rPr>
        <w:t xml:space="preserve">asociación de vecinos de </w:t>
      </w:r>
      <w:r w:rsidRPr="00B84DFF">
        <w:rPr>
          <w:rFonts w:ascii="Avenir Next LT Pro" w:hAnsi="Avenir Next LT Pro" w:cstheme="majorHAnsi"/>
        </w:rPr>
        <w:t xml:space="preserve">FLOR DE AGAVE II representada por la </w:t>
      </w:r>
      <w:r w:rsidR="00627234" w:rsidRPr="00B84DFF">
        <w:rPr>
          <w:rFonts w:ascii="Avenir Next LT Pro" w:hAnsi="Avenir Next LT Pro" w:cstheme="majorHAnsi"/>
        </w:rPr>
        <w:t>CC. Brenda Alicia Cervantes Muñiz, C. Yoselin Guadalupe Ortega Silva y C. Kevin José Cerna Chávez,</w:t>
      </w:r>
      <w:r w:rsidRPr="00B84DFF">
        <w:rPr>
          <w:rFonts w:ascii="Avenir Next LT Pro" w:hAnsi="Avenir Next LT Pro" w:cstheme="majorHAnsi"/>
        </w:rPr>
        <w:t xml:space="preserve"> como presidenta, secretaria y tesorero respectivamente emitida a la COMUR la regularización de y titulación de su asentamiento Humano, se instruye a la secretaria general para que en conjunto con la dirección de obras </w:t>
      </w:r>
      <w:r w:rsidR="00627234" w:rsidRPr="00B84DFF">
        <w:rPr>
          <w:rFonts w:ascii="Avenir Next LT Pro" w:hAnsi="Avenir Next LT Pro" w:cstheme="majorHAnsi"/>
        </w:rPr>
        <w:t>públicas</w:t>
      </w:r>
      <w:r w:rsidRPr="00B84DFF">
        <w:rPr>
          <w:rFonts w:ascii="Avenir Next LT Pro" w:hAnsi="Avenir Next LT Pro" w:cstheme="majorHAnsi"/>
        </w:rPr>
        <w:t xml:space="preserve"> lleven a cabo la publicación y proceso del inicio de la consulta </w:t>
      </w:r>
      <w:r w:rsidR="00627234" w:rsidRPr="00B84DFF">
        <w:rPr>
          <w:rFonts w:ascii="Avenir Next LT Pro" w:hAnsi="Avenir Next LT Pro" w:cstheme="majorHAnsi"/>
        </w:rPr>
        <w:t>pública</w:t>
      </w:r>
      <w:r w:rsidRPr="00B84DFF">
        <w:rPr>
          <w:rFonts w:ascii="Avenir Next LT Pro" w:hAnsi="Avenir Next LT Pro" w:cstheme="majorHAnsi"/>
        </w:rPr>
        <w:t xml:space="preserve"> del cambio de uso de suelo del predio precisado para publicarse en los estrados, en un </w:t>
      </w:r>
      <w:r w:rsidR="00627234" w:rsidRPr="00B84DFF">
        <w:rPr>
          <w:rFonts w:ascii="Avenir Next LT Pro" w:hAnsi="Avenir Next LT Pro" w:cstheme="majorHAnsi"/>
        </w:rPr>
        <w:t>término</w:t>
      </w:r>
      <w:r w:rsidRPr="00B84DFF">
        <w:rPr>
          <w:rFonts w:ascii="Avenir Next LT Pro" w:hAnsi="Avenir Next LT Pro" w:cstheme="majorHAnsi"/>
        </w:rPr>
        <w:t xml:space="preserve"> no menor a un mes a la fecha de la presente autorización para que lleve a cabo los efectos legales correspondientes, esto de conformidad con el artículo 98 del código urbano para el </w:t>
      </w:r>
      <w:r w:rsidRPr="00B84DFF">
        <w:rPr>
          <w:rFonts w:ascii="Avenir Next LT Pro" w:hAnsi="Avenir Next LT Pro" w:cstheme="majorHAnsi"/>
        </w:rPr>
        <w:lastRenderedPageBreak/>
        <w:t xml:space="preserve">estado de jalisco. Una vez se cumpla con el procedimiento será presentado en la sesión de ayuntamiento para su aprobación, modificación o rechazo. </w:t>
      </w:r>
    </w:p>
    <w:p w14:paraId="6E90F8E8" w14:textId="77777777" w:rsidR="00BC6CE6" w:rsidRPr="00B84DFF" w:rsidRDefault="00BC6CE6" w:rsidP="00BC6CE6">
      <w:pPr>
        <w:spacing w:after="0" w:line="240" w:lineRule="auto"/>
        <w:jc w:val="both"/>
        <w:rPr>
          <w:rFonts w:ascii="Avenir Next LT Pro" w:hAnsi="Avenir Next LT Pro" w:cstheme="minorHAnsi"/>
        </w:rPr>
      </w:pPr>
      <w:r w:rsidRPr="00B84DFF">
        <w:rPr>
          <w:rFonts w:ascii="Avenir Next LT Pro" w:hAnsi="Avenir Next LT Pro" w:cstheme="minorHAnsi"/>
          <w:lang w:eastAsia="es-MX"/>
        </w:rPr>
        <w:t xml:space="preserve">Una vez agotada la exposición de motivos y al no existir intervenciones por parte de los ediles, se somete el presente punto de acuerdo en lo general y particular para votación, mismo que resulta aprobado por unanimidad de los presentes </w:t>
      </w:r>
      <w:r w:rsidRPr="00B84DFF">
        <w:rPr>
          <w:rFonts w:ascii="Avenir Next LT Pro" w:hAnsi="Avenir Next LT Pro" w:cs="Arial"/>
          <w:lang w:eastAsia="es-MX"/>
        </w:rPr>
        <w:t xml:space="preserve">de conformidad al artículo decimo noveno19° fracción séptima VII del Reglamento Interno que Regula el Funcionamiento del H Ayuntamiento de Tecalitlán, Jalisco, el cual establece que </w:t>
      </w:r>
      <w:r w:rsidRPr="00B84DFF">
        <w:rPr>
          <w:rFonts w:ascii="Avenir Next LT Pro" w:hAnsi="Avenir Next LT Pro" w:cstheme="minorHAnsi"/>
        </w:rPr>
        <w:t xml:space="preserve">los puntos de asuntos varios y/o generales tendrán carácter de informativos y no serán votados, excepto en el caso de que por la urgencia del asunto se requiera ser autorizados a criterio y autorización del pleno del Ayuntamiento.  </w:t>
      </w:r>
    </w:p>
    <w:p w14:paraId="34A1FF18" w14:textId="0E8C2F10" w:rsidR="00823CED" w:rsidRPr="00472AB1" w:rsidRDefault="00823CED" w:rsidP="00472AB1">
      <w:pPr>
        <w:pStyle w:val="Sinespaciado"/>
      </w:pPr>
    </w:p>
    <w:p w14:paraId="3E93A708" w14:textId="73162BFA" w:rsidR="001F7D3E" w:rsidRPr="00B84DFF" w:rsidRDefault="006642EE" w:rsidP="0041045D">
      <w:pPr>
        <w:pStyle w:val="Default"/>
        <w:jc w:val="both"/>
        <w:rPr>
          <w:rFonts w:ascii="Avenir Next LT Pro" w:hAnsi="Avenir Next LT Pro"/>
          <w:sz w:val="22"/>
          <w:szCs w:val="22"/>
        </w:rPr>
      </w:pPr>
      <w:r w:rsidRPr="00BE610F">
        <w:rPr>
          <w:rFonts w:ascii="Bookman Old Style" w:hAnsi="Bookman Old Style" w:cstheme="minorHAnsi"/>
          <w:b/>
          <w:bCs/>
          <w:sz w:val="22"/>
          <w:szCs w:val="22"/>
        </w:rPr>
        <w:t>5</w:t>
      </w:r>
      <w:r w:rsidRPr="00B84DFF">
        <w:rPr>
          <w:rFonts w:ascii="Avenir Next LT Pro" w:hAnsi="Avenir Next LT Pro" w:cstheme="minorHAnsi"/>
          <w:b/>
          <w:bCs/>
          <w:sz w:val="22"/>
          <w:szCs w:val="22"/>
        </w:rPr>
        <w:t>.-</w:t>
      </w:r>
      <w:r w:rsidRPr="00B84DFF">
        <w:rPr>
          <w:rFonts w:ascii="Avenir Next LT Pro" w:hAnsi="Avenir Next LT Pro" w:cstheme="minorHAnsi"/>
          <w:sz w:val="22"/>
          <w:szCs w:val="22"/>
        </w:rPr>
        <w:t xml:space="preserve"> Como quinto punto dentro de los asuntos generales, </w:t>
      </w:r>
      <w:r w:rsidR="0041045D" w:rsidRPr="00B84DFF">
        <w:rPr>
          <w:rFonts w:ascii="Avenir Next LT Pro" w:hAnsi="Avenir Next LT Pro" w:cstheme="minorHAnsi"/>
          <w:sz w:val="22"/>
          <w:szCs w:val="22"/>
        </w:rPr>
        <w:t>se presenta para su</w:t>
      </w:r>
      <w:r w:rsidRPr="00B84DFF">
        <w:rPr>
          <w:rFonts w:ascii="Avenir Next LT Pro" w:hAnsi="Avenir Next LT Pro" w:cstheme="minorHAnsi"/>
          <w:sz w:val="22"/>
          <w:szCs w:val="22"/>
          <w:lang w:eastAsia="es-MX"/>
        </w:rPr>
        <w:t xml:space="preserve"> </w:t>
      </w:r>
      <w:r w:rsidR="0041045D" w:rsidRPr="00B84DFF">
        <w:rPr>
          <w:rFonts w:ascii="Avenir Next LT Pro" w:hAnsi="Avenir Next LT Pro"/>
          <w:sz w:val="22"/>
          <w:szCs w:val="22"/>
        </w:rPr>
        <w:t xml:space="preserve">análisis y en su caso aprobación del dictamen de la Comisión Reglamentos y Regularización, por la cual se crea el Reglamento del para el uso y preservación del Parque Municipal de Tecalitlán, Jalisco. </w:t>
      </w:r>
    </w:p>
    <w:p w14:paraId="42870916" w14:textId="77777777" w:rsidR="001F7D3E" w:rsidRPr="00823CED" w:rsidRDefault="001F7D3E" w:rsidP="00823CED">
      <w:pPr>
        <w:pStyle w:val="Sinespaciado"/>
      </w:pPr>
    </w:p>
    <w:p w14:paraId="2B47876F" w14:textId="5CD5AED1" w:rsidR="001F7D3E" w:rsidRPr="00B84DFF" w:rsidRDefault="001F7D3E" w:rsidP="001F7D3E">
      <w:pPr>
        <w:jc w:val="both"/>
        <w:rPr>
          <w:rFonts w:ascii="Avenir Next LT Pro" w:hAnsi="Avenir Next LT Pro" w:cs="Lucida Sans Unicode"/>
        </w:rPr>
      </w:pPr>
      <w:r w:rsidRPr="00B84DFF">
        <w:rPr>
          <w:rFonts w:ascii="Avenir Next LT Pro" w:hAnsi="Avenir Next LT Pro" w:cstheme="minorHAnsi"/>
          <w:lang w:eastAsia="es-MX"/>
        </w:rPr>
        <w:t xml:space="preserve">En uso de la voz de la </w:t>
      </w:r>
      <w:r w:rsidRPr="00B84DFF">
        <w:rPr>
          <w:rFonts w:ascii="Avenir Next LT Pro" w:hAnsi="Avenir Next LT Pro"/>
        </w:rPr>
        <w:t>Síndico Municipal Abogada. Zarahí Cárdenas Cerna,</w:t>
      </w:r>
      <w:r w:rsidRPr="00B84DFF">
        <w:rPr>
          <w:rFonts w:ascii="Avenir Next LT Pro" w:hAnsi="Avenir Next LT Pro" w:cstheme="minorHAnsi"/>
          <w:lang w:eastAsia="es-MX"/>
        </w:rPr>
        <w:t xml:space="preserve"> señaló</w:t>
      </w:r>
      <w:r w:rsidRPr="00B84DFF">
        <w:rPr>
          <w:rFonts w:ascii="Avenir Next LT Pro" w:hAnsi="Avenir Next LT Pro" w:cstheme="minorHAnsi"/>
          <w:noProof/>
          <w:lang w:eastAsia="es-MX"/>
        </w:rPr>
        <w:t xml:space="preserve"> que </w:t>
      </w:r>
      <w:r w:rsidRPr="00B84DFF">
        <w:rPr>
          <w:rFonts w:ascii="Avenir Next LT Pro" w:hAnsi="Avenir Next LT Pro"/>
        </w:rPr>
        <w:t xml:space="preserve">el referido ordenamiento legal tiene por objeto </w:t>
      </w:r>
      <w:r w:rsidRPr="00B84DFF">
        <w:rPr>
          <w:rFonts w:ascii="Avenir Next LT Pro" w:hAnsi="Avenir Next LT Pro" w:cs="Lucida Sans Unicode"/>
        </w:rPr>
        <w:t>regular el uso y preservación del parque denominado “Parque Municipal de Tecalitlán, Jalisco”, encargado de la administración, operación y vigilancia de los polígonos que conforman el Parque Municipal de Tecalitlán, Jalisco, con la finalidad de brindar un espacio de esparcimiento y sana convivencia para todas las familias Tecalitlenses.</w:t>
      </w:r>
    </w:p>
    <w:p w14:paraId="0E85DB2E" w14:textId="1923AE9C" w:rsidR="001F7D3E" w:rsidRPr="00B84DFF" w:rsidRDefault="001F7D3E" w:rsidP="001F7D3E">
      <w:pPr>
        <w:jc w:val="both"/>
        <w:rPr>
          <w:rFonts w:ascii="Avenir Next LT Pro" w:hAnsi="Avenir Next LT Pro" w:cs="Lucida Sans Unicode"/>
        </w:rPr>
      </w:pPr>
      <w:r w:rsidRPr="00B84DFF">
        <w:rPr>
          <w:rFonts w:ascii="Avenir Next LT Pro" w:hAnsi="Avenir Next LT Pro" w:cs="Lucida Sans Unicode"/>
        </w:rPr>
        <w:t>En continuidad del uso de la voz la S</w:t>
      </w:r>
      <w:r w:rsidR="00BE610F">
        <w:rPr>
          <w:rFonts w:ascii="Avenir Next LT Pro" w:hAnsi="Avenir Next LT Pro" w:cs="Lucida Sans Unicode"/>
        </w:rPr>
        <w:t>í</w:t>
      </w:r>
      <w:r w:rsidRPr="00B84DFF">
        <w:rPr>
          <w:rFonts w:ascii="Avenir Next LT Pro" w:hAnsi="Avenir Next LT Pro" w:cs="Lucida Sans Unicode"/>
        </w:rPr>
        <w:t xml:space="preserve">ndico </w:t>
      </w:r>
      <w:r w:rsidR="00DF5886" w:rsidRPr="00B84DFF">
        <w:rPr>
          <w:rFonts w:ascii="Avenir Next LT Pro" w:hAnsi="Avenir Next LT Pro" w:cs="Lucida Sans Unicode"/>
        </w:rPr>
        <w:t>resalta los siguientes aspectos del citado reglamento:</w:t>
      </w:r>
    </w:p>
    <w:p w14:paraId="1342374F" w14:textId="6E5095CE" w:rsidR="00DF5886" w:rsidRPr="00B84DFF" w:rsidRDefault="00DF5886" w:rsidP="008A4D71">
      <w:pPr>
        <w:pStyle w:val="Prrafodelista"/>
        <w:numPr>
          <w:ilvl w:val="0"/>
          <w:numId w:val="7"/>
        </w:numPr>
        <w:spacing w:line="240" w:lineRule="auto"/>
        <w:jc w:val="both"/>
        <w:rPr>
          <w:rFonts w:ascii="Avenir Next LT Pro" w:hAnsi="Avenir Next LT Pro" w:cs="Lucida Sans Unicode"/>
        </w:rPr>
      </w:pPr>
      <w:r w:rsidRPr="00B84DFF">
        <w:rPr>
          <w:rFonts w:ascii="Avenir Next LT Pro" w:hAnsi="Avenir Next LT Pro" w:cs="Lucida Sans Unicode"/>
        </w:rPr>
        <w:t>El acceso de los Usuarios a las instalaciones del Parque es gratuito.</w:t>
      </w:r>
    </w:p>
    <w:p w14:paraId="642E0A2A" w14:textId="4E93B2E1" w:rsidR="00DF5886" w:rsidRPr="00B84DFF" w:rsidRDefault="00DF5886" w:rsidP="008A4D71">
      <w:pPr>
        <w:pStyle w:val="Prrafodelista"/>
        <w:numPr>
          <w:ilvl w:val="0"/>
          <w:numId w:val="7"/>
        </w:numPr>
        <w:spacing w:line="240" w:lineRule="auto"/>
        <w:jc w:val="both"/>
        <w:rPr>
          <w:rFonts w:ascii="Avenir Next LT Pro" w:hAnsi="Avenir Next LT Pro" w:cs="Lucida Sans Unicode"/>
        </w:rPr>
      </w:pPr>
      <w:r w:rsidRPr="00B84DFF">
        <w:rPr>
          <w:rFonts w:ascii="Avenir Next LT Pro" w:hAnsi="Avenir Next LT Pro" w:cs="Lucida Sans Unicode"/>
        </w:rPr>
        <w:t xml:space="preserve">El horario de funcionamiento del Parque será: De lunes a domingo de 06:00 a 21:00 horas. </w:t>
      </w:r>
    </w:p>
    <w:p w14:paraId="4940E75A" w14:textId="77777777" w:rsidR="00DF5886" w:rsidRPr="00B84DFF" w:rsidRDefault="00DF5886" w:rsidP="008A4D71">
      <w:pPr>
        <w:pStyle w:val="Prrafodelista"/>
        <w:numPr>
          <w:ilvl w:val="0"/>
          <w:numId w:val="7"/>
        </w:numPr>
        <w:spacing w:line="240" w:lineRule="auto"/>
        <w:jc w:val="both"/>
        <w:rPr>
          <w:rFonts w:ascii="Avenir Next LT Pro" w:hAnsi="Avenir Next LT Pro" w:cs="Lucida Sans Unicode"/>
        </w:rPr>
      </w:pPr>
      <w:r w:rsidRPr="00B84DFF">
        <w:rPr>
          <w:rFonts w:ascii="Avenir Next LT Pro" w:hAnsi="Avenir Next LT Pro" w:cs="Lucida Sans Unicode"/>
        </w:rPr>
        <w:t xml:space="preserve">Las personas o empresas que deseen ofrecer, vender, promocionar o regalar bienes o servicios a los Usuarios, o pretendan explotar alguna actividad en el interior del Parque, únicamente lo podrán realizar sujetándose a las disposiciones que emita el Ayuntamiento a través de la dirección de Reglamentos, reservándose ésta, la facultad discrecional respecto a su otorgamiento, en caso contrario, se les retirará inmediatamente. </w:t>
      </w:r>
    </w:p>
    <w:p w14:paraId="329C5D61" w14:textId="0F204C9F" w:rsidR="00DF5886" w:rsidRPr="00B84DFF" w:rsidRDefault="00DF5886" w:rsidP="008A4D71">
      <w:pPr>
        <w:pStyle w:val="Prrafodelista"/>
        <w:numPr>
          <w:ilvl w:val="0"/>
          <w:numId w:val="7"/>
        </w:numPr>
        <w:spacing w:line="240" w:lineRule="auto"/>
        <w:jc w:val="both"/>
        <w:rPr>
          <w:rFonts w:ascii="Avenir Next LT Pro" w:hAnsi="Avenir Next LT Pro" w:cs="Lucida Sans Unicode"/>
        </w:rPr>
      </w:pPr>
      <w:r w:rsidRPr="00B84DFF">
        <w:rPr>
          <w:rFonts w:ascii="Avenir Next LT Pro" w:hAnsi="Avenir Next LT Pro" w:cs="Lucida Sans Unicode"/>
        </w:rPr>
        <w:t>Cualquier daño a las instalaciones o al patrimonio del Parque por parte de Usuarios, deberá ser pagado o restituido en forma inmediata, de lo contrario será consignado ante las autoridades correspondientes, con excepción de que se hubiesen deteriorado por el desgaste normal en su uso, por caso fortuito o por causa de fuerza mayor, entre muchas más.</w:t>
      </w:r>
    </w:p>
    <w:p w14:paraId="4A609AE3" w14:textId="77777777" w:rsidR="001F7D3E" w:rsidRPr="00B84DFF" w:rsidRDefault="001F7D3E" w:rsidP="001F7D3E">
      <w:pPr>
        <w:spacing w:after="0" w:line="240" w:lineRule="auto"/>
        <w:jc w:val="both"/>
        <w:rPr>
          <w:rFonts w:ascii="Avenir Next LT Pro" w:hAnsi="Avenir Next LT Pro" w:cstheme="minorHAnsi"/>
        </w:rPr>
      </w:pPr>
      <w:r w:rsidRPr="00B84DFF">
        <w:rPr>
          <w:rFonts w:ascii="Avenir Next LT Pro" w:hAnsi="Avenir Next LT Pro" w:cstheme="minorHAnsi"/>
          <w:lang w:eastAsia="es-MX"/>
        </w:rPr>
        <w:t xml:space="preserve">Una vez agotada la exposición de motivos y al no existir intervenciones por parte de los ediles, se somete el presente punto de acuerdo en lo general y particular para votación, mismo que resulta aprobado por unanimidad de los presentes </w:t>
      </w:r>
      <w:r w:rsidRPr="00B84DFF">
        <w:rPr>
          <w:rFonts w:ascii="Avenir Next LT Pro" w:hAnsi="Avenir Next LT Pro" w:cs="Arial"/>
          <w:lang w:eastAsia="es-MX"/>
        </w:rPr>
        <w:t xml:space="preserve">de conformidad al artículo decimo noveno19° fracción séptima VII del Reglamento Interno que Regula el Funcionamiento del H Ayuntamiento de Tecalitlán, Jalisco, el cual establece que </w:t>
      </w:r>
      <w:r w:rsidRPr="00B84DFF">
        <w:rPr>
          <w:rFonts w:ascii="Avenir Next LT Pro" w:hAnsi="Avenir Next LT Pro" w:cstheme="minorHAnsi"/>
        </w:rPr>
        <w:t xml:space="preserve">los puntos de asuntos varios y/o generales tendrán carácter de informativos y no serán votados, excepto en el caso de que por la urgencia del asunto se requiera ser autorizados a criterio y autorización del pleno del Ayuntamiento.  </w:t>
      </w:r>
    </w:p>
    <w:p w14:paraId="177621AA" w14:textId="2D622D6E" w:rsidR="00CA3EB3" w:rsidRDefault="00CA3EB3" w:rsidP="00FC1A22">
      <w:pPr>
        <w:spacing w:after="0" w:line="240" w:lineRule="auto"/>
        <w:jc w:val="both"/>
        <w:rPr>
          <w:rFonts w:ascii="Bookman Old Style" w:hAnsi="Bookman Old Style" w:cstheme="minorHAnsi"/>
          <w:b/>
          <w:bCs/>
        </w:rPr>
      </w:pPr>
    </w:p>
    <w:p w14:paraId="13B8D407" w14:textId="7C20F579" w:rsidR="00FC1A22" w:rsidRPr="00B84DFF" w:rsidRDefault="00FC1A22" w:rsidP="00FC1A22">
      <w:pPr>
        <w:spacing w:after="0" w:line="240" w:lineRule="auto"/>
        <w:jc w:val="both"/>
        <w:rPr>
          <w:rFonts w:ascii="Avenir Next LT Pro" w:hAnsi="Avenir Next LT Pro" w:cs="Calibri"/>
          <w:lang w:eastAsia="es-MX"/>
        </w:rPr>
      </w:pPr>
      <w:r w:rsidRPr="00BE610F">
        <w:rPr>
          <w:rFonts w:ascii="Bookman Old Style" w:hAnsi="Bookman Old Style" w:cstheme="minorHAnsi"/>
          <w:b/>
          <w:bCs/>
        </w:rPr>
        <w:t>6</w:t>
      </w:r>
      <w:r w:rsidRPr="00B84DFF">
        <w:rPr>
          <w:rFonts w:ascii="Avenir Next LT Pro" w:hAnsi="Avenir Next LT Pro" w:cstheme="minorHAnsi"/>
          <w:b/>
          <w:bCs/>
        </w:rPr>
        <w:t>.-</w:t>
      </w:r>
      <w:r w:rsidRPr="00B84DFF">
        <w:rPr>
          <w:rFonts w:ascii="Avenir Next LT Pro" w:hAnsi="Avenir Next LT Pro" w:cstheme="minorHAnsi"/>
        </w:rPr>
        <w:t xml:space="preserve"> Como sexto</w:t>
      </w:r>
      <w:r w:rsidRPr="00B84DFF">
        <w:rPr>
          <w:rFonts w:ascii="Avenir Next LT Pro" w:hAnsi="Avenir Next LT Pro" w:cs="Calibri"/>
          <w:lang w:eastAsia="es-MX"/>
        </w:rPr>
        <w:t xml:space="preserve"> </w:t>
      </w:r>
      <w:r w:rsidRPr="00B84DFF">
        <w:rPr>
          <w:rFonts w:ascii="Avenir Next LT Pro" w:hAnsi="Avenir Next LT Pro" w:cstheme="minorHAnsi"/>
        </w:rPr>
        <w:t>punto dentro de los asuntos generales, se presenta para su</w:t>
      </w:r>
      <w:r w:rsidRPr="00B84DFF">
        <w:rPr>
          <w:rFonts w:ascii="Avenir Next LT Pro" w:hAnsi="Avenir Next LT Pro" w:cstheme="minorHAnsi"/>
          <w:lang w:eastAsia="es-MX"/>
        </w:rPr>
        <w:t xml:space="preserve"> </w:t>
      </w:r>
      <w:r w:rsidRPr="00B84DFF">
        <w:rPr>
          <w:rFonts w:ascii="Avenir Next LT Pro" w:hAnsi="Avenir Next LT Pro"/>
        </w:rPr>
        <w:t>análisis y en su caso aprobación</w:t>
      </w:r>
      <w:r w:rsidRPr="00B84DFF">
        <w:rPr>
          <w:rFonts w:ascii="Avenir Next LT Pro" w:hAnsi="Avenir Next LT Pro" w:cstheme="minorHAnsi"/>
          <w:b/>
          <w:bCs/>
        </w:rPr>
        <w:t xml:space="preserve"> </w:t>
      </w:r>
      <w:r w:rsidRPr="00B84DFF">
        <w:rPr>
          <w:rFonts w:ascii="Avenir Next LT Pro" w:hAnsi="Avenir Next LT Pro" w:cs="Calibri"/>
          <w:lang w:eastAsia="es-MX"/>
        </w:rPr>
        <w:t xml:space="preserve">la modificación de la relación de pagos de apoyos especiales asignados a personas con enfermedades y/o de escasos recursos del Municipio de Tecalitlán Jalisco, durante el ejercicio fiscal 2025. </w:t>
      </w:r>
    </w:p>
    <w:p w14:paraId="52D5315B" w14:textId="66D45C60" w:rsidR="00FC1A22" w:rsidRPr="00B84DFF" w:rsidRDefault="00FC1A22" w:rsidP="00FC1A22">
      <w:pPr>
        <w:autoSpaceDN w:val="0"/>
        <w:spacing w:after="0" w:line="240" w:lineRule="auto"/>
        <w:jc w:val="both"/>
        <w:rPr>
          <w:rFonts w:ascii="Avenir Next LT Pro" w:hAnsi="Avenir Next LT Pro" w:cstheme="minorHAnsi"/>
          <w:lang w:eastAsia="es-MX"/>
        </w:rPr>
      </w:pPr>
      <w:r w:rsidRPr="00B84DFF">
        <w:rPr>
          <w:rFonts w:ascii="Avenir Next LT Pro" w:hAnsi="Avenir Next LT Pro" w:cs="Calibri"/>
          <w:lang w:eastAsia="es-MX"/>
        </w:rPr>
        <w:t xml:space="preserve">En uso de la voz de la regidora C. Yessica Alejandra Cárdenas Torres, mencionó que </w:t>
      </w:r>
      <w:r w:rsidRPr="00B84DFF">
        <w:rPr>
          <w:rFonts w:ascii="Avenir Next LT Pro" w:hAnsi="Avenir Next LT Pro" w:cstheme="minorHAnsi"/>
          <w:lang w:eastAsia="es-MX"/>
        </w:rPr>
        <w:t xml:space="preserve">actualmente el padrón de beneficiarios asciende a la cantidad de </w:t>
      </w:r>
      <w:r w:rsidR="00135528" w:rsidRPr="00B84DFF">
        <w:rPr>
          <w:rFonts w:ascii="Avenir Next LT Pro" w:hAnsi="Avenir Next LT Pro" w:cstheme="minorHAnsi"/>
          <w:lang w:eastAsia="es-MX"/>
        </w:rPr>
        <w:t>27, con un monto económico por la cantidad de $</w:t>
      </w:r>
      <w:r w:rsidR="00BE610F">
        <w:rPr>
          <w:rFonts w:ascii="Avenir Next LT Pro" w:hAnsi="Avenir Next LT Pro" w:cstheme="minorHAnsi"/>
          <w:lang w:eastAsia="es-MX"/>
        </w:rPr>
        <w:t xml:space="preserve"> </w:t>
      </w:r>
      <w:r w:rsidR="00135528" w:rsidRPr="00B84DFF">
        <w:rPr>
          <w:rFonts w:ascii="Avenir Next LT Pro" w:hAnsi="Avenir Next LT Pro" w:cstheme="minorHAnsi"/>
          <w:lang w:eastAsia="es-MX"/>
        </w:rPr>
        <w:t>23,600.00 (Veintitrés Mil Seiscientos Pesos 00/100 M.N)</w:t>
      </w:r>
      <w:r w:rsidRPr="00B84DFF">
        <w:rPr>
          <w:rFonts w:ascii="Avenir Next LT Pro" w:hAnsi="Avenir Next LT Pro" w:cstheme="minorHAnsi"/>
          <w:lang w:eastAsia="es-MX"/>
        </w:rPr>
        <w:t xml:space="preserve">, </w:t>
      </w:r>
      <w:r w:rsidRPr="00B84DFF">
        <w:rPr>
          <w:rFonts w:ascii="Avenir Next LT Pro" w:hAnsi="Avenir Next LT Pro" w:cstheme="minorHAnsi"/>
          <w:lang w:eastAsia="es-MX"/>
        </w:rPr>
        <w:lastRenderedPageBreak/>
        <w:t>no obstante, la lista total de solicitantes es mucho mayor</w:t>
      </w:r>
      <w:r w:rsidR="00F05FC5" w:rsidRPr="00B84DFF">
        <w:rPr>
          <w:rFonts w:ascii="Avenir Next LT Pro" w:hAnsi="Avenir Next LT Pro" w:cstheme="minorHAnsi"/>
          <w:lang w:eastAsia="es-MX"/>
        </w:rPr>
        <w:t>, así mismo refiere que recientemente falleció uno de los beneficiarios y otro cambio de residencia a otro Municipio, motivo por el cual son dos bajas y en virtud de ello se presentan para su incorporación las siguientes ciudadanas de nombres Herlinda Diaz Rangel y Enedina Orozco Guzmán, quienes</w:t>
      </w:r>
      <w:r w:rsidRPr="00B84DFF">
        <w:rPr>
          <w:rFonts w:ascii="Avenir Next LT Pro" w:hAnsi="Avenir Next LT Pro" w:cstheme="minorHAnsi"/>
          <w:lang w:eastAsia="es-MX"/>
        </w:rPr>
        <w:t xml:space="preserve"> por sus condiciones de salud, requieren dicho apoyo previa visita domiciliaria y estudio socioeconómico que así lo validó.</w:t>
      </w:r>
    </w:p>
    <w:p w14:paraId="2C1A0DE1" w14:textId="77777777" w:rsidR="00FC1A22" w:rsidRPr="00B84DFF" w:rsidRDefault="00FC1A22" w:rsidP="00FC1A22">
      <w:pPr>
        <w:autoSpaceDN w:val="0"/>
        <w:spacing w:after="0" w:line="240" w:lineRule="auto"/>
        <w:jc w:val="both"/>
        <w:rPr>
          <w:rFonts w:ascii="Avenir Next LT Pro" w:hAnsi="Avenir Next LT Pro" w:cs="Calibri"/>
          <w:color w:val="000000"/>
          <w:lang w:eastAsia="es-MX"/>
        </w:rPr>
      </w:pPr>
    </w:p>
    <w:p w14:paraId="7E933080" w14:textId="74E33C54" w:rsidR="00FC1A22" w:rsidRPr="00B84DFF" w:rsidRDefault="00FC1A22" w:rsidP="00FC1A22">
      <w:pPr>
        <w:autoSpaceDN w:val="0"/>
        <w:spacing w:after="0" w:line="240" w:lineRule="auto"/>
        <w:jc w:val="both"/>
        <w:rPr>
          <w:rFonts w:ascii="Avenir Next LT Pro" w:hAnsi="Avenir Next LT Pro" w:cs="Calibri"/>
          <w:color w:val="000000"/>
          <w:lang w:eastAsia="es-MX"/>
        </w:rPr>
      </w:pPr>
      <w:r w:rsidRPr="00B84DFF">
        <w:rPr>
          <w:rFonts w:ascii="Avenir Next LT Pro" w:hAnsi="Avenir Next LT Pro" w:cs="Calibri"/>
          <w:color w:val="000000"/>
          <w:lang w:eastAsia="es-MX"/>
        </w:rPr>
        <w:t xml:space="preserve">Por todo lo antes expuesto, a continuación, se presenta el padrón </w:t>
      </w:r>
      <w:r w:rsidR="00F05FC5" w:rsidRPr="00B84DFF">
        <w:rPr>
          <w:rFonts w:ascii="Avenir Next LT Pro" w:hAnsi="Avenir Next LT Pro" w:cs="Calibri"/>
          <w:color w:val="000000"/>
          <w:lang w:eastAsia="es-MX"/>
        </w:rPr>
        <w:t xml:space="preserve">de beneficiarios </w:t>
      </w:r>
      <w:r w:rsidRPr="00B84DFF">
        <w:rPr>
          <w:rFonts w:ascii="Avenir Next LT Pro" w:hAnsi="Avenir Next LT Pro" w:cs="Calibri"/>
          <w:color w:val="000000"/>
          <w:lang w:eastAsia="es-MX"/>
        </w:rPr>
        <w:t>actualizado, con un monto total de $</w:t>
      </w:r>
      <w:r w:rsidR="00E23B72">
        <w:rPr>
          <w:rFonts w:ascii="Avenir Next LT Pro" w:hAnsi="Avenir Next LT Pro" w:cs="Calibri"/>
          <w:color w:val="000000"/>
          <w:lang w:eastAsia="es-MX"/>
        </w:rPr>
        <w:t xml:space="preserve"> 24,600</w:t>
      </w:r>
      <w:r w:rsidRPr="00B84DFF">
        <w:rPr>
          <w:rFonts w:ascii="Avenir Next LT Pro" w:hAnsi="Avenir Next LT Pro" w:cs="Calibri"/>
          <w:color w:val="000000"/>
          <w:lang w:eastAsia="es-MX"/>
        </w:rPr>
        <w:t xml:space="preserve"> (</w:t>
      </w:r>
      <w:r w:rsidR="00E23B72">
        <w:rPr>
          <w:rFonts w:ascii="Avenir Next LT Pro" w:hAnsi="Avenir Next LT Pro" w:cs="Calibri"/>
          <w:color w:val="000000"/>
          <w:lang w:eastAsia="es-MX"/>
        </w:rPr>
        <w:t xml:space="preserve">Veinticuatro Mil Seiscientos </w:t>
      </w:r>
      <w:r w:rsidRPr="00B84DFF">
        <w:rPr>
          <w:rFonts w:ascii="Avenir Next LT Pro" w:hAnsi="Avenir Next LT Pro" w:cs="Calibri"/>
          <w:color w:val="000000"/>
          <w:lang w:eastAsia="es-MX"/>
        </w:rPr>
        <w:t>Pesos 00/100 M.N</w:t>
      </w:r>
      <w:r w:rsidR="00E23B72">
        <w:rPr>
          <w:rFonts w:ascii="Avenir Next LT Pro" w:hAnsi="Avenir Next LT Pro" w:cs="Calibri"/>
          <w:color w:val="000000"/>
          <w:lang w:eastAsia="es-MX"/>
        </w:rPr>
        <w:t>.</w:t>
      </w:r>
      <w:r w:rsidRPr="00B84DFF">
        <w:rPr>
          <w:rFonts w:ascii="Avenir Next LT Pro" w:hAnsi="Avenir Next LT Pro" w:cs="Calibri"/>
          <w:color w:val="000000"/>
          <w:lang w:eastAsia="es-MX"/>
        </w:rPr>
        <w:t>)</w:t>
      </w:r>
      <w:r w:rsidR="00E23B72">
        <w:rPr>
          <w:rFonts w:ascii="Avenir Next LT Pro" w:hAnsi="Avenir Next LT Pro" w:cs="Calibri"/>
          <w:color w:val="000000"/>
          <w:lang w:eastAsia="es-MX"/>
        </w:rPr>
        <w:t>,</w:t>
      </w:r>
      <w:r w:rsidRPr="00B84DFF">
        <w:rPr>
          <w:rFonts w:ascii="Avenir Next LT Pro" w:hAnsi="Avenir Next LT Pro" w:cs="Calibri"/>
          <w:color w:val="000000"/>
          <w:lang w:eastAsia="es-MX"/>
        </w:rPr>
        <w:t xml:space="preserve"> quedando de la siguiente manera:</w:t>
      </w:r>
    </w:p>
    <w:p w14:paraId="488ADBB7" w14:textId="0CBA4567" w:rsidR="00FC1A22" w:rsidRDefault="00E5291A" w:rsidP="00FC1A22">
      <w:pPr>
        <w:spacing w:after="0" w:line="240" w:lineRule="auto"/>
        <w:jc w:val="both"/>
        <w:rPr>
          <w:rFonts w:ascii="Avenir Next LT Pro" w:hAnsi="Avenir Next LT Pro" w:cstheme="minorHAnsi"/>
          <w:b/>
          <w:bCs/>
        </w:rPr>
      </w:pPr>
      <w:r>
        <w:rPr>
          <w:rFonts w:ascii="Avenir Next LT Pro" w:hAnsi="Avenir Next LT Pro" w:cstheme="minorHAnsi"/>
          <w:b/>
          <w:bCs/>
        </w:rPr>
        <w:t xml:space="preserve">  </w:t>
      </w:r>
    </w:p>
    <w:tbl>
      <w:tblPr>
        <w:tblW w:w="8780" w:type="dxa"/>
        <w:jc w:val="center"/>
        <w:tblCellMar>
          <w:left w:w="70" w:type="dxa"/>
          <w:right w:w="70" w:type="dxa"/>
        </w:tblCellMar>
        <w:tblLook w:val="04A0" w:firstRow="1" w:lastRow="0" w:firstColumn="1" w:lastColumn="0" w:noHBand="0" w:noVBand="1"/>
      </w:tblPr>
      <w:tblGrid>
        <w:gridCol w:w="397"/>
        <w:gridCol w:w="2676"/>
        <w:gridCol w:w="1193"/>
        <w:gridCol w:w="1310"/>
        <w:gridCol w:w="3242"/>
      </w:tblGrid>
      <w:tr w:rsidR="000C689B" w:rsidRPr="0029162A" w14:paraId="274D627E" w14:textId="77777777" w:rsidTr="008A4D71">
        <w:trPr>
          <w:trHeight w:val="194"/>
          <w:jc w:val="center"/>
        </w:trPr>
        <w:tc>
          <w:tcPr>
            <w:tcW w:w="8780" w:type="dxa"/>
            <w:gridSpan w:val="5"/>
            <w:tcBorders>
              <w:top w:val="single" w:sz="8" w:space="0" w:color="auto"/>
              <w:left w:val="single" w:sz="8" w:space="0" w:color="auto"/>
              <w:bottom w:val="nil"/>
              <w:right w:val="single" w:sz="8" w:space="0" w:color="000000"/>
            </w:tcBorders>
            <w:shd w:val="clear" w:color="000000" w:fill="A9D08E"/>
            <w:noWrap/>
            <w:vAlign w:val="center"/>
            <w:hideMark/>
          </w:tcPr>
          <w:p w14:paraId="2CFAA9B5" w14:textId="77777777" w:rsidR="000C689B" w:rsidRPr="0029162A" w:rsidRDefault="000C689B" w:rsidP="008A4D71">
            <w:pPr>
              <w:spacing w:after="0" w:line="240" w:lineRule="auto"/>
              <w:jc w:val="center"/>
              <w:rPr>
                <w:rFonts w:ascii="Avenir Next LT Pro" w:eastAsia="Times New Roman" w:hAnsi="Avenir Next LT Pro" w:cs="Calibri"/>
                <w:b/>
                <w:bCs/>
                <w:color w:val="000000"/>
                <w:sz w:val="18"/>
                <w:szCs w:val="18"/>
                <w:lang w:eastAsia="es-MX"/>
              </w:rPr>
            </w:pPr>
            <w:r w:rsidRPr="0029162A">
              <w:rPr>
                <w:rFonts w:ascii="Avenir Next LT Pro" w:eastAsia="Times New Roman" w:hAnsi="Avenir Next LT Pro" w:cs="Calibri"/>
                <w:b/>
                <w:bCs/>
                <w:color w:val="000000"/>
                <w:sz w:val="18"/>
                <w:szCs w:val="18"/>
                <w:lang w:eastAsia="es-MX"/>
              </w:rPr>
              <w:t>APOYO</w:t>
            </w:r>
            <w:r>
              <w:rPr>
                <w:rFonts w:ascii="Avenir Next LT Pro" w:eastAsia="Times New Roman" w:hAnsi="Avenir Next LT Pro" w:cs="Calibri"/>
                <w:b/>
                <w:bCs/>
                <w:color w:val="000000"/>
                <w:sz w:val="18"/>
                <w:szCs w:val="18"/>
                <w:lang w:eastAsia="es-MX"/>
              </w:rPr>
              <w:t>S ESPECIALES   -  EJERCICIO 2025</w:t>
            </w:r>
          </w:p>
        </w:tc>
      </w:tr>
      <w:tr w:rsidR="000C689B" w:rsidRPr="0029162A" w14:paraId="246BCD20" w14:textId="77777777" w:rsidTr="008A4D71">
        <w:trPr>
          <w:trHeight w:val="256"/>
          <w:jc w:val="center"/>
        </w:trPr>
        <w:tc>
          <w:tcPr>
            <w:tcW w:w="352" w:type="dxa"/>
            <w:tcBorders>
              <w:top w:val="single" w:sz="8" w:space="0" w:color="auto"/>
              <w:left w:val="single" w:sz="8" w:space="0" w:color="auto"/>
              <w:bottom w:val="single" w:sz="8" w:space="0" w:color="auto"/>
              <w:right w:val="single" w:sz="8" w:space="0" w:color="auto"/>
            </w:tcBorders>
            <w:shd w:val="clear" w:color="000000" w:fill="A9D08E"/>
            <w:noWrap/>
            <w:vAlign w:val="center"/>
            <w:hideMark/>
          </w:tcPr>
          <w:p w14:paraId="5EC8382A" w14:textId="77777777" w:rsidR="000C689B" w:rsidRPr="0029162A" w:rsidRDefault="000C689B" w:rsidP="008A4D71">
            <w:pPr>
              <w:spacing w:after="0" w:line="240" w:lineRule="auto"/>
              <w:jc w:val="center"/>
              <w:rPr>
                <w:rFonts w:ascii="Avenir Next LT Pro" w:eastAsia="Times New Roman" w:hAnsi="Avenir Next LT Pro" w:cs="Calibri"/>
                <w:b/>
                <w:bCs/>
                <w:color w:val="000000"/>
                <w:sz w:val="18"/>
                <w:szCs w:val="18"/>
                <w:lang w:eastAsia="es-MX"/>
              </w:rPr>
            </w:pPr>
            <w:r w:rsidRPr="0029162A">
              <w:rPr>
                <w:rFonts w:ascii="Avenir Next LT Pro" w:eastAsia="Times New Roman" w:hAnsi="Avenir Next LT Pro" w:cs="Calibri"/>
                <w:b/>
                <w:bCs/>
                <w:color w:val="000000"/>
                <w:sz w:val="18"/>
                <w:szCs w:val="18"/>
                <w:lang w:eastAsia="es-MX"/>
              </w:rPr>
              <w:t>No</w:t>
            </w:r>
          </w:p>
        </w:tc>
        <w:tc>
          <w:tcPr>
            <w:tcW w:w="2678" w:type="dxa"/>
            <w:tcBorders>
              <w:top w:val="single" w:sz="8" w:space="0" w:color="auto"/>
              <w:left w:val="nil"/>
              <w:bottom w:val="single" w:sz="8" w:space="0" w:color="auto"/>
              <w:right w:val="single" w:sz="8" w:space="0" w:color="auto"/>
            </w:tcBorders>
            <w:shd w:val="clear" w:color="000000" w:fill="A9D08E"/>
            <w:noWrap/>
            <w:vAlign w:val="center"/>
            <w:hideMark/>
          </w:tcPr>
          <w:p w14:paraId="421F8C88" w14:textId="77777777" w:rsidR="000C689B" w:rsidRPr="0029162A" w:rsidRDefault="000C689B" w:rsidP="008A4D71">
            <w:pPr>
              <w:spacing w:after="0" w:line="240" w:lineRule="auto"/>
              <w:jc w:val="center"/>
              <w:rPr>
                <w:rFonts w:ascii="Avenir Next LT Pro" w:eastAsia="Times New Roman" w:hAnsi="Avenir Next LT Pro" w:cs="Calibri"/>
                <w:b/>
                <w:bCs/>
                <w:color w:val="000000"/>
                <w:sz w:val="18"/>
                <w:szCs w:val="18"/>
                <w:lang w:eastAsia="es-MX"/>
              </w:rPr>
            </w:pPr>
            <w:r w:rsidRPr="0029162A">
              <w:rPr>
                <w:rFonts w:ascii="Avenir Next LT Pro" w:eastAsia="Times New Roman" w:hAnsi="Avenir Next LT Pro" w:cs="Calibri"/>
                <w:b/>
                <w:bCs/>
                <w:color w:val="000000"/>
                <w:sz w:val="18"/>
                <w:szCs w:val="18"/>
                <w:lang w:eastAsia="es-MX"/>
              </w:rPr>
              <w:t>NOMBRE</w:t>
            </w:r>
          </w:p>
        </w:tc>
        <w:tc>
          <w:tcPr>
            <w:tcW w:w="1194" w:type="dxa"/>
            <w:tcBorders>
              <w:top w:val="single" w:sz="8" w:space="0" w:color="auto"/>
              <w:left w:val="nil"/>
              <w:bottom w:val="single" w:sz="8" w:space="0" w:color="auto"/>
              <w:right w:val="single" w:sz="8" w:space="0" w:color="auto"/>
            </w:tcBorders>
            <w:shd w:val="clear" w:color="000000" w:fill="A9D08E"/>
            <w:noWrap/>
            <w:vAlign w:val="center"/>
            <w:hideMark/>
          </w:tcPr>
          <w:p w14:paraId="4F5F1F1D" w14:textId="77777777" w:rsidR="000C689B" w:rsidRPr="0029162A" w:rsidRDefault="000C689B" w:rsidP="008A4D71">
            <w:pPr>
              <w:spacing w:after="0" w:line="240" w:lineRule="auto"/>
              <w:jc w:val="center"/>
              <w:rPr>
                <w:rFonts w:ascii="Avenir Next LT Pro" w:eastAsia="Times New Roman" w:hAnsi="Avenir Next LT Pro" w:cs="Calibri"/>
                <w:b/>
                <w:bCs/>
                <w:color w:val="000000"/>
                <w:sz w:val="18"/>
                <w:szCs w:val="18"/>
                <w:lang w:eastAsia="es-MX"/>
              </w:rPr>
            </w:pPr>
            <w:r w:rsidRPr="0029162A">
              <w:rPr>
                <w:rFonts w:ascii="Avenir Next LT Pro" w:eastAsia="Times New Roman" w:hAnsi="Avenir Next LT Pro" w:cs="Calibri"/>
                <w:b/>
                <w:bCs/>
                <w:color w:val="000000"/>
                <w:sz w:val="18"/>
                <w:szCs w:val="18"/>
                <w:lang w:eastAsia="es-MX"/>
              </w:rPr>
              <w:t>CANTIDAD</w:t>
            </w:r>
          </w:p>
        </w:tc>
        <w:tc>
          <w:tcPr>
            <w:tcW w:w="1311" w:type="dxa"/>
            <w:tcBorders>
              <w:top w:val="single" w:sz="8" w:space="0" w:color="auto"/>
              <w:left w:val="nil"/>
              <w:bottom w:val="single" w:sz="8" w:space="0" w:color="auto"/>
              <w:right w:val="single" w:sz="8" w:space="0" w:color="auto"/>
            </w:tcBorders>
            <w:shd w:val="clear" w:color="000000" w:fill="A9D08E"/>
            <w:noWrap/>
            <w:vAlign w:val="center"/>
            <w:hideMark/>
          </w:tcPr>
          <w:p w14:paraId="0F396FFC" w14:textId="77777777" w:rsidR="000C689B" w:rsidRPr="0029162A" w:rsidRDefault="000C689B" w:rsidP="008A4D71">
            <w:pPr>
              <w:spacing w:after="0" w:line="240" w:lineRule="auto"/>
              <w:jc w:val="center"/>
              <w:rPr>
                <w:rFonts w:ascii="Avenir Next LT Pro" w:eastAsia="Times New Roman" w:hAnsi="Avenir Next LT Pro" w:cs="Calibri"/>
                <w:b/>
                <w:bCs/>
                <w:color w:val="000000"/>
                <w:sz w:val="18"/>
                <w:szCs w:val="18"/>
                <w:lang w:eastAsia="es-MX"/>
              </w:rPr>
            </w:pPr>
            <w:r w:rsidRPr="0029162A">
              <w:rPr>
                <w:rFonts w:ascii="Avenir Next LT Pro" w:eastAsia="Times New Roman" w:hAnsi="Avenir Next LT Pro" w:cs="Calibri"/>
                <w:b/>
                <w:bCs/>
                <w:color w:val="000000"/>
                <w:sz w:val="18"/>
                <w:szCs w:val="18"/>
                <w:lang w:eastAsia="es-MX"/>
              </w:rPr>
              <w:t>FRECUENCIA</w:t>
            </w:r>
          </w:p>
        </w:tc>
        <w:tc>
          <w:tcPr>
            <w:tcW w:w="3244" w:type="dxa"/>
            <w:tcBorders>
              <w:top w:val="single" w:sz="8" w:space="0" w:color="auto"/>
              <w:left w:val="nil"/>
              <w:bottom w:val="single" w:sz="8" w:space="0" w:color="auto"/>
              <w:right w:val="single" w:sz="8" w:space="0" w:color="auto"/>
            </w:tcBorders>
            <w:shd w:val="clear" w:color="000000" w:fill="A9D08E"/>
            <w:noWrap/>
            <w:vAlign w:val="center"/>
            <w:hideMark/>
          </w:tcPr>
          <w:p w14:paraId="2989BEDC" w14:textId="77777777" w:rsidR="000C689B" w:rsidRPr="0029162A" w:rsidRDefault="000C689B" w:rsidP="008A4D71">
            <w:pPr>
              <w:spacing w:after="0" w:line="240" w:lineRule="auto"/>
              <w:jc w:val="center"/>
              <w:rPr>
                <w:rFonts w:ascii="Avenir Next LT Pro" w:eastAsia="Times New Roman" w:hAnsi="Avenir Next LT Pro" w:cs="Calibri"/>
                <w:b/>
                <w:bCs/>
                <w:color w:val="000000"/>
                <w:sz w:val="18"/>
                <w:szCs w:val="18"/>
                <w:lang w:eastAsia="es-MX"/>
              </w:rPr>
            </w:pPr>
            <w:r w:rsidRPr="0029162A">
              <w:rPr>
                <w:rFonts w:ascii="Avenir Next LT Pro" w:eastAsia="Times New Roman" w:hAnsi="Avenir Next LT Pro" w:cs="Calibri"/>
                <w:b/>
                <w:bCs/>
                <w:color w:val="000000"/>
                <w:sz w:val="18"/>
                <w:szCs w:val="18"/>
                <w:lang w:eastAsia="es-MX"/>
              </w:rPr>
              <w:t>OBSERVACIÓN</w:t>
            </w:r>
          </w:p>
        </w:tc>
      </w:tr>
      <w:tr w:rsidR="000C689B" w:rsidRPr="0029162A" w14:paraId="1078D43B" w14:textId="77777777" w:rsidTr="008A4D71">
        <w:trPr>
          <w:trHeight w:val="243"/>
          <w:jc w:val="center"/>
        </w:trPr>
        <w:tc>
          <w:tcPr>
            <w:tcW w:w="352" w:type="dxa"/>
            <w:tcBorders>
              <w:top w:val="nil"/>
              <w:left w:val="single" w:sz="8" w:space="0" w:color="auto"/>
              <w:bottom w:val="single" w:sz="4" w:space="0" w:color="auto"/>
              <w:right w:val="single" w:sz="4" w:space="0" w:color="auto"/>
            </w:tcBorders>
            <w:shd w:val="clear" w:color="000000" w:fill="D9D9D9"/>
            <w:noWrap/>
            <w:vAlign w:val="center"/>
            <w:hideMark/>
          </w:tcPr>
          <w:p w14:paraId="56A8F7E0" w14:textId="77777777" w:rsidR="000C689B" w:rsidRPr="000C689B" w:rsidRDefault="000C689B" w:rsidP="008A4D71">
            <w:pPr>
              <w:spacing w:after="0" w:line="240" w:lineRule="auto"/>
              <w:ind w:right="-21"/>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1</w:t>
            </w:r>
          </w:p>
        </w:tc>
        <w:tc>
          <w:tcPr>
            <w:tcW w:w="2678" w:type="dxa"/>
            <w:tcBorders>
              <w:top w:val="nil"/>
              <w:left w:val="nil"/>
              <w:bottom w:val="single" w:sz="4" w:space="0" w:color="auto"/>
              <w:right w:val="single" w:sz="4" w:space="0" w:color="auto"/>
            </w:tcBorders>
            <w:shd w:val="clear" w:color="000000" w:fill="D9D9D9"/>
            <w:noWrap/>
            <w:vAlign w:val="center"/>
            <w:hideMark/>
          </w:tcPr>
          <w:p w14:paraId="2B3A2F82" w14:textId="77777777" w:rsidR="000C689B" w:rsidRPr="000C689B" w:rsidRDefault="000C689B" w:rsidP="008A4D71">
            <w:pPr>
              <w:spacing w:after="0" w:line="240" w:lineRule="auto"/>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 xml:space="preserve">Rogelio Ramírez Iglesias </w:t>
            </w:r>
          </w:p>
        </w:tc>
        <w:tc>
          <w:tcPr>
            <w:tcW w:w="1194" w:type="dxa"/>
            <w:tcBorders>
              <w:top w:val="nil"/>
              <w:left w:val="nil"/>
              <w:bottom w:val="single" w:sz="4" w:space="0" w:color="auto"/>
              <w:right w:val="single" w:sz="4" w:space="0" w:color="auto"/>
            </w:tcBorders>
            <w:shd w:val="clear" w:color="000000" w:fill="D9D9D9"/>
            <w:noWrap/>
            <w:vAlign w:val="center"/>
            <w:hideMark/>
          </w:tcPr>
          <w:p w14:paraId="723D4D9D" w14:textId="77777777" w:rsidR="000C689B" w:rsidRPr="000C689B" w:rsidRDefault="000C689B" w:rsidP="008A4D71">
            <w:pPr>
              <w:spacing w:after="0" w:line="240" w:lineRule="auto"/>
              <w:ind w:left="-65"/>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 xml:space="preserve"> $      700.00 </w:t>
            </w:r>
          </w:p>
        </w:tc>
        <w:tc>
          <w:tcPr>
            <w:tcW w:w="1311" w:type="dxa"/>
            <w:tcBorders>
              <w:top w:val="nil"/>
              <w:left w:val="nil"/>
              <w:bottom w:val="single" w:sz="4" w:space="0" w:color="auto"/>
              <w:right w:val="single" w:sz="4" w:space="0" w:color="auto"/>
            </w:tcBorders>
            <w:shd w:val="clear" w:color="000000" w:fill="D9D9D9"/>
            <w:noWrap/>
            <w:vAlign w:val="center"/>
            <w:hideMark/>
          </w:tcPr>
          <w:p w14:paraId="34D77380" w14:textId="77777777" w:rsidR="000C689B" w:rsidRPr="000C689B" w:rsidRDefault="000C689B" w:rsidP="008A4D71">
            <w:pPr>
              <w:spacing w:after="0" w:line="240" w:lineRule="auto"/>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Mensual</w:t>
            </w:r>
          </w:p>
        </w:tc>
        <w:tc>
          <w:tcPr>
            <w:tcW w:w="3244" w:type="dxa"/>
            <w:tcBorders>
              <w:top w:val="nil"/>
              <w:left w:val="nil"/>
              <w:bottom w:val="single" w:sz="4" w:space="0" w:color="auto"/>
              <w:right w:val="single" w:sz="8" w:space="0" w:color="auto"/>
            </w:tcBorders>
            <w:shd w:val="clear" w:color="000000" w:fill="D9D9D9"/>
            <w:vAlign w:val="center"/>
            <w:hideMark/>
          </w:tcPr>
          <w:p w14:paraId="4876CBE4" w14:textId="77777777" w:rsidR="000C689B" w:rsidRPr="000C689B" w:rsidRDefault="000C689B" w:rsidP="008A4D71">
            <w:pPr>
              <w:spacing w:after="0" w:line="240" w:lineRule="auto"/>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Persona enferma de los riñones</w:t>
            </w:r>
          </w:p>
        </w:tc>
      </w:tr>
      <w:tr w:rsidR="000C689B" w:rsidRPr="0029162A" w14:paraId="01A05FF9" w14:textId="77777777" w:rsidTr="008A4D71">
        <w:trPr>
          <w:trHeight w:val="243"/>
          <w:jc w:val="center"/>
        </w:trPr>
        <w:tc>
          <w:tcPr>
            <w:tcW w:w="352" w:type="dxa"/>
            <w:tcBorders>
              <w:top w:val="nil"/>
              <w:left w:val="single" w:sz="8" w:space="0" w:color="auto"/>
              <w:bottom w:val="single" w:sz="4" w:space="0" w:color="auto"/>
              <w:right w:val="single" w:sz="4" w:space="0" w:color="auto"/>
            </w:tcBorders>
            <w:shd w:val="clear" w:color="000000" w:fill="D9D9D9"/>
            <w:noWrap/>
            <w:vAlign w:val="center"/>
            <w:hideMark/>
          </w:tcPr>
          <w:p w14:paraId="06728C37" w14:textId="77777777" w:rsidR="000C689B" w:rsidRPr="000C689B" w:rsidRDefault="000C689B" w:rsidP="008A4D71">
            <w:pPr>
              <w:spacing w:after="0" w:line="240" w:lineRule="auto"/>
              <w:ind w:right="-21"/>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2</w:t>
            </w:r>
          </w:p>
        </w:tc>
        <w:tc>
          <w:tcPr>
            <w:tcW w:w="2678" w:type="dxa"/>
            <w:tcBorders>
              <w:top w:val="nil"/>
              <w:left w:val="nil"/>
              <w:bottom w:val="single" w:sz="4" w:space="0" w:color="auto"/>
              <w:right w:val="single" w:sz="4" w:space="0" w:color="auto"/>
            </w:tcBorders>
            <w:shd w:val="clear" w:color="000000" w:fill="D9D9D9"/>
            <w:noWrap/>
            <w:vAlign w:val="center"/>
            <w:hideMark/>
          </w:tcPr>
          <w:p w14:paraId="7379D6F8" w14:textId="77777777" w:rsidR="000C689B" w:rsidRPr="000C689B" w:rsidRDefault="000C689B" w:rsidP="008A4D71">
            <w:pPr>
              <w:spacing w:after="0" w:line="240" w:lineRule="auto"/>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Ana Rosa Jiménez Panduro</w:t>
            </w:r>
          </w:p>
        </w:tc>
        <w:tc>
          <w:tcPr>
            <w:tcW w:w="1194" w:type="dxa"/>
            <w:tcBorders>
              <w:top w:val="nil"/>
              <w:left w:val="nil"/>
              <w:bottom w:val="single" w:sz="4" w:space="0" w:color="auto"/>
              <w:right w:val="single" w:sz="4" w:space="0" w:color="auto"/>
            </w:tcBorders>
            <w:shd w:val="clear" w:color="000000" w:fill="D9D9D9"/>
            <w:noWrap/>
            <w:vAlign w:val="center"/>
            <w:hideMark/>
          </w:tcPr>
          <w:p w14:paraId="2438E2C1" w14:textId="77777777" w:rsidR="000C689B" w:rsidRPr="000C689B" w:rsidRDefault="000C689B" w:rsidP="008A4D71">
            <w:pPr>
              <w:spacing w:after="0" w:line="240" w:lineRule="auto"/>
              <w:ind w:left="-65"/>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 xml:space="preserve"> $   1,000.00 </w:t>
            </w:r>
          </w:p>
        </w:tc>
        <w:tc>
          <w:tcPr>
            <w:tcW w:w="1311" w:type="dxa"/>
            <w:tcBorders>
              <w:top w:val="nil"/>
              <w:left w:val="nil"/>
              <w:bottom w:val="single" w:sz="4" w:space="0" w:color="auto"/>
              <w:right w:val="single" w:sz="4" w:space="0" w:color="auto"/>
            </w:tcBorders>
            <w:shd w:val="clear" w:color="000000" w:fill="D9D9D9"/>
            <w:noWrap/>
            <w:vAlign w:val="center"/>
            <w:hideMark/>
          </w:tcPr>
          <w:p w14:paraId="355FC6ED" w14:textId="77777777" w:rsidR="000C689B" w:rsidRPr="000C689B" w:rsidRDefault="000C689B" w:rsidP="008A4D71">
            <w:pPr>
              <w:spacing w:after="0" w:line="240" w:lineRule="auto"/>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Mensual</w:t>
            </w:r>
          </w:p>
        </w:tc>
        <w:tc>
          <w:tcPr>
            <w:tcW w:w="3244" w:type="dxa"/>
            <w:tcBorders>
              <w:top w:val="nil"/>
              <w:left w:val="nil"/>
              <w:bottom w:val="single" w:sz="4" w:space="0" w:color="auto"/>
              <w:right w:val="single" w:sz="8" w:space="0" w:color="auto"/>
            </w:tcBorders>
            <w:shd w:val="clear" w:color="000000" w:fill="D9D9D9"/>
            <w:vAlign w:val="center"/>
            <w:hideMark/>
          </w:tcPr>
          <w:p w14:paraId="365F5082" w14:textId="77777777" w:rsidR="000C689B" w:rsidRPr="000C689B" w:rsidRDefault="000C689B" w:rsidP="008A4D71">
            <w:pPr>
              <w:spacing w:after="0" w:line="240" w:lineRule="auto"/>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Hijo con Meningitis Cerebral</w:t>
            </w:r>
          </w:p>
        </w:tc>
      </w:tr>
      <w:tr w:rsidR="000C689B" w:rsidRPr="0029162A" w14:paraId="242765EF" w14:textId="77777777" w:rsidTr="008A4D71">
        <w:trPr>
          <w:trHeight w:val="243"/>
          <w:jc w:val="center"/>
        </w:trPr>
        <w:tc>
          <w:tcPr>
            <w:tcW w:w="352" w:type="dxa"/>
            <w:tcBorders>
              <w:top w:val="nil"/>
              <w:left w:val="single" w:sz="8" w:space="0" w:color="auto"/>
              <w:bottom w:val="single" w:sz="4" w:space="0" w:color="auto"/>
              <w:right w:val="single" w:sz="4" w:space="0" w:color="auto"/>
            </w:tcBorders>
            <w:shd w:val="clear" w:color="000000" w:fill="D9D9D9"/>
            <w:noWrap/>
            <w:vAlign w:val="center"/>
            <w:hideMark/>
          </w:tcPr>
          <w:p w14:paraId="008E97A5" w14:textId="77777777" w:rsidR="000C689B" w:rsidRPr="000C689B" w:rsidRDefault="000C689B" w:rsidP="00E23B72">
            <w:pPr>
              <w:spacing w:after="0" w:line="240" w:lineRule="auto"/>
              <w:ind w:left="-82" w:right="-162" w:hanging="95"/>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 xml:space="preserve">3 </w:t>
            </w:r>
          </w:p>
        </w:tc>
        <w:tc>
          <w:tcPr>
            <w:tcW w:w="2678" w:type="dxa"/>
            <w:tcBorders>
              <w:top w:val="nil"/>
              <w:left w:val="nil"/>
              <w:bottom w:val="single" w:sz="4" w:space="0" w:color="auto"/>
              <w:right w:val="single" w:sz="4" w:space="0" w:color="auto"/>
            </w:tcBorders>
            <w:shd w:val="clear" w:color="000000" w:fill="D9D9D9"/>
            <w:noWrap/>
            <w:vAlign w:val="center"/>
            <w:hideMark/>
          </w:tcPr>
          <w:p w14:paraId="795C53A8" w14:textId="77777777" w:rsidR="000C689B" w:rsidRPr="000C689B" w:rsidRDefault="000C689B" w:rsidP="008A4D71">
            <w:pPr>
              <w:spacing w:after="0" w:line="240" w:lineRule="auto"/>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Roberto Larios Chávez</w:t>
            </w:r>
          </w:p>
        </w:tc>
        <w:tc>
          <w:tcPr>
            <w:tcW w:w="1194" w:type="dxa"/>
            <w:tcBorders>
              <w:top w:val="nil"/>
              <w:left w:val="nil"/>
              <w:bottom w:val="single" w:sz="4" w:space="0" w:color="auto"/>
              <w:right w:val="single" w:sz="4" w:space="0" w:color="auto"/>
            </w:tcBorders>
            <w:shd w:val="clear" w:color="000000" w:fill="D9D9D9"/>
            <w:noWrap/>
            <w:vAlign w:val="center"/>
            <w:hideMark/>
          </w:tcPr>
          <w:p w14:paraId="66023AA4" w14:textId="77777777" w:rsidR="000C689B" w:rsidRPr="000C689B" w:rsidRDefault="000C689B" w:rsidP="008A4D71">
            <w:pPr>
              <w:spacing w:after="0" w:line="240" w:lineRule="auto"/>
              <w:ind w:left="-65"/>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 xml:space="preserve"> $     900.00 </w:t>
            </w:r>
          </w:p>
        </w:tc>
        <w:tc>
          <w:tcPr>
            <w:tcW w:w="1311" w:type="dxa"/>
            <w:tcBorders>
              <w:top w:val="nil"/>
              <w:left w:val="nil"/>
              <w:bottom w:val="single" w:sz="4" w:space="0" w:color="auto"/>
              <w:right w:val="single" w:sz="4" w:space="0" w:color="auto"/>
            </w:tcBorders>
            <w:shd w:val="clear" w:color="000000" w:fill="D9D9D9"/>
            <w:noWrap/>
            <w:vAlign w:val="center"/>
            <w:hideMark/>
          </w:tcPr>
          <w:p w14:paraId="7E9098BD" w14:textId="77777777" w:rsidR="000C689B" w:rsidRPr="000C689B" w:rsidRDefault="000C689B" w:rsidP="008A4D71">
            <w:pPr>
              <w:spacing w:after="0" w:line="240" w:lineRule="auto"/>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Mensual</w:t>
            </w:r>
          </w:p>
        </w:tc>
        <w:tc>
          <w:tcPr>
            <w:tcW w:w="3244" w:type="dxa"/>
            <w:tcBorders>
              <w:top w:val="nil"/>
              <w:left w:val="nil"/>
              <w:bottom w:val="single" w:sz="4" w:space="0" w:color="auto"/>
              <w:right w:val="single" w:sz="8" w:space="0" w:color="auto"/>
            </w:tcBorders>
            <w:shd w:val="clear" w:color="000000" w:fill="D9D9D9"/>
            <w:vAlign w:val="center"/>
            <w:hideMark/>
          </w:tcPr>
          <w:p w14:paraId="0C4091D6" w14:textId="77777777" w:rsidR="000C689B" w:rsidRPr="000C689B" w:rsidRDefault="000C689B" w:rsidP="008A4D71">
            <w:pPr>
              <w:spacing w:after="0" w:line="240" w:lineRule="auto"/>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Persona invidente de bajos recursos</w:t>
            </w:r>
          </w:p>
        </w:tc>
      </w:tr>
      <w:tr w:rsidR="000C689B" w:rsidRPr="0029162A" w14:paraId="61B9B2AB" w14:textId="77777777" w:rsidTr="008A4D71">
        <w:trPr>
          <w:trHeight w:val="243"/>
          <w:jc w:val="center"/>
        </w:trPr>
        <w:tc>
          <w:tcPr>
            <w:tcW w:w="352" w:type="dxa"/>
            <w:tcBorders>
              <w:top w:val="nil"/>
              <w:left w:val="single" w:sz="8" w:space="0" w:color="auto"/>
              <w:bottom w:val="single" w:sz="4" w:space="0" w:color="auto"/>
              <w:right w:val="single" w:sz="4" w:space="0" w:color="auto"/>
            </w:tcBorders>
            <w:shd w:val="clear" w:color="000000" w:fill="D9D9D9"/>
            <w:noWrap/>
            <w:vAlign w:val="center"/>
            <w:hideMark/>
          </w:tcPr>
          <w:p w14:paraId="167E353A" w14:textId="77777777" w:rsidR="000C689B" w:rsidRPr="000C689B" w:rsidRDefault="000C689B" w:rsidP="008A4D71">
            <w:pPr>
              <w:spacing w:after="0" w:line="240" w:lineRule="auto"/>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4</w:t>
            </w:r>
          </w:p>
        </w:tc>
        <w:tc>
          <w:tcPr>
            <w:tcW w:w="2678" w:type="dxa"/>
            <w:tcBorders>
              <w:top w:val="nil"/>
              <w:left w:val="nil"/>
              <w:bottom w:val="single" w:sz="4" w:space="0" w:color="auto"/>
              <w:right w:val="single" w:sz="4" w:space="0" w:color="auto"/>
            </w:tcBorders>
            <w:shd w:val="clear" w:color="000000" w:fill="D9D9D9"/>
            <w:noWrap/>
            <w:vAlign w:val="center"/>
            <w:hideMark/>
          </w:tcPr>
          <w:p w14:paraId="02CCBCC7" w14:textId="77777777" w:rsidR="000C689B" w:rsidRPr="000C689B" w:rsidRDefault="000C689B" w:rsidP="008A4D71">
            <w:pPr>
              <w:spacing w:after="0" w:line="240" w:lineRule="auto"/>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Ma. de Jesús Díaz Córdova</w:t>
            </w:r>
          </w:p>
        </w:tc>
        <w:tc>
          <w:tcPr>
            <w:tcW w:w="1194" w:type="dxa"/>
            <w:tcBorders>
              <w:top w:val="nil"/>
              <w:left w:val="nil"/>
              <w:bottom w:val="single" w:sz="4" w:space="0" w:color="auto"/>
              <w:right w:val="single" w:sz="4" w:space="0" w:color="auto"/>
            </w:tcBorders>
            <w:shd w:val="clear" w:color="000000" w:fill="D9D9D9"/>
            <w:noWrap/>
            <w:vAlign w:val="center"/>
            <w:hideMark/>
          </w:tcPr>
          <w:p w14:paraId="0372D572" w14:textId="77777777" w:rsidR="000C689B" w:rsidRPr="000C689B" w:rsidRDefault="000C689B" w:rsidP="008A4D71">
            <w:pPr>
              <w:spacing w:after="0" w:line="240" w:lineRule="auto"/>
              <w:ind w:left="-65"/>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 xml:space="preserve"> $     600.00 </w:t>
            </w:r>
          </w:p>
        </w:tc>
        <w:tc>
          <w:tcPr>
            <w:tcW w:w="1311" w:type="dxa"/>
            <w:tcBorders>
              <w:top w:val="nil"/>
              <w:left w:val="nil"/>
              <w:bottom w:val="single" w:sz="4" w:space="0" w:color="auto"/>
              <w:right w:val="single" w:sz="4" w:space="0" w:color="auto"/>
            </w:tcBorders>
            <w:shd w:val="clear" w:color="000000" w:fill="D9D9D9"/>
            <w:noWrap/>
            <w:vAlign w:val="center"/>
            <w:hideMark/>
          </w:tcPr>
          <w:p w14:paraId="67731DE7" w14:textId="77777777" w:rsidR="000C689B" w:rsidRPr="000C689B" w:rsidRDefault="000C689B" w:rsidP="008A4D71">
            <w:pPr>
              <w:spacing w:after="0" w:line="240" w:lineRule="auto"/>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Mensual</w:t>
            </w:r>
          </w:p>
        </w:tc>
        <w:tc>
          <w:tcPr>
            <w:tcW w:w="3244" w:type="dxa"/>
            <w:tcBorders>
              <w:top w:val="nil"/>
              <w:left w:val="nil"/>
              <w:bottom w:val="single" w:sz="4" w:space="0" w:color="auto"/>
              <w:right w:val="single" w:sz="8" w:space="0" w:color="auto"/>
            </w:tcBorders>
            <w:shd w:val="clear" w:color="000000" w:fill="D9D9D9"/>
            <w:vAlign w:val="center"/>
            <w:hideMark/>
          </w:tcPr>
          <w:p w14:paraId="464F0D30" w14:textId="77777777" w:rsidR="000C689B" w:rsidRPr="000C689B" w:rsidRDefault="000C689B" w:rsidP="008A4D71">
            <w:pPr>
              <w:spacing w:after="0" w:line="240" w:lineRule="auto"/>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Persona Enferma y de Bajos recursos.</w:t>
            </w:r>
          </w:p>
        </w:tc>
      </w:tr>
      <w:tr w:rsidR="000C689B" w:rsidRPr="0029162A" w14:paraId="37477EE2" w14:textId="77777777" w:rsidTr="008A4D71">
        <w:trPr>
          <w:trHeight w:val="243"/>
          <w:jc w:val="center"/>
        </w:trPr>
        <w:tc>
          <w:tcPr>
            <w:tcW w:w="352" w:type="dxa"/>
            <w:tcBorders>
              <w:top w:val="nil"/>
              <w:left w:val="single" w:sz="8" w:space="0" w:color="auto"/>
              <w:bottom w:val="single" w:sz="4" w:space="0" w:color="auto"/>
              <w:right w:val="single" w:sz="4" w:space="0" w:color="auto"/>
            </w:tcBorders>
            <w:shd w:val="clear" w:color="000000" w:fill="D9D9D9"/>
            <w:noWrap/>
            <w:vAlign w:val="center"/>
            <w:hideMark/>
          </w:tcPr>
          <w:p w14:paraId="2C0827DC" w14:textId="77777777" w:rsidR="000C689B" w:rsidRPr="000C689B" w:rsidRDefault="000C689B" w:rsidP="008A4D71">
            <w:pPr>
              <w:spacing w:after="0" w:line="240" w:lineRule="auto"/>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5</w:t>
            </w:r>
          </w:p>
        </w:tc>
        <w:tc>
          <w:tcPr>
            <w:tcW w:w="2678" w:type="dxa"/>
            <w:tcBorders>
              <w:top w:val="nil"/>
              <w:left w:val="nil"/>
              <w:bottom w:val="single" w:sz="4" w:space="0" w:color="auto"/>
              <w:right w:val="single" w:sz="4" w:space="0" w:color="auto"/>
            </w:tcBorders>
            <w:shd w:val="clear" w:color="000000" w:fill="D9D9D9"/>
            <w:noWrap/>
            <w:vAlign w:val="center"/>
            <w:hideMark/>
          </w:tcPr>
          <w:p w14:paraId="4FEDDF50" w14:textId="77777777" w:rsidR="000C689B" w:rsidRPr="000C689B" w:rsidRDefault="000C689B" w:rsidP="008A4D71">
            <w:pPr>
              <w:spacing w:after="0" w:line="240" w:lineRule="auto"/>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Pablo Meza Chávez</w:t>
            </w:r>
          </w:p>
        </w:tc>
        <w:tc>
          <w:tcPr>
            <w:tcW w:w="1194" w:type="dxa"/>
            <w:tcBorders>
              <w:top w:val="nil"/>
              <w:left w:val="nil"/>
              <w:bottom w:val="single" w:sz="4" w:space="0" w:color="auto"/>
              <w:right w:val="single" w:sz="4" w:space="0" w:color="auto"/>
            </w:tcBorders>
            <w:shd w:val="clear" w:color="000000" w:fill="D9D9D9"/>
            <w:noWrap/>
            <w:vAlign w:val="center"/>
            <w:hideMark/>
          </w:tcPr>
          <w:p w14:paraId="739CE955" w14:textId="77777777" w:rsidR="000C689B" w:rsidRPr="000C689B" w:rsidRDefault="000C689B" w:rsidP="008A4D71">
            <w:pPr>
              <w:spacing w:after="0" w:line="240" w:lineRule="auto"/>
              <w:ind w:left="-65"/>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 xml:space="preserve"> $     600.00 </w:t>
            </w:r>
          </w:p>
        </w:tc>
        <w:tc>
          <w:tcPr>
            <w:tcW w:w="1311" w:type="dxa"/>
            <w:tcBorders>
              <w:top w:val="nil"/>
              <w:left w:val="nil"/>
              <w:bottom w:val="single" w:sz="4" w:space="0" w:color="auto"/>
              <w:right w:val="single" w:sz="4" w:space="0" w:color="auto"/>
            </w:tcBorders>
            <w:shd w:val="clear" w:color="000000" w:fill="D9D9D9"/>
            <w:noWrap/>
            <w:vAlign w:val="center"/>
            <w:hideMark/>
          </w:tcPr>
          <w:p w14:paraId="65B069F2" w14:textId="77777777" w:rsidR="000C689B" w:rsidRPr="000C689B" w:rsidRDefault="000C689B" w:rsidP="008A4D71">
            <w:pPr>
              <w:spacing w:after="0" w:line="240" w:lineRule="auto"/>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Mensual</w:t>
            </w:r>
          </w:p>
        </w:tc>
        <w:tc>
          <w:tcPr>
            <w:tcW w:w="3244" w:type="dxa"/>
            <w:tcBorders>
              <w:top w:val="nil"/>
              <w:left w:val="nil"/>
              <w:bottom w:val="single" w:sz="4" w:space="0" w:color="auto"/>
              <w:right w:val="single" w:sz="8" w:space="0" w:color="auto"/>
            </w:tcBorders>
            <w:shd w:val="clear" w:color="000000" w:fill="D9D9D9"/>
            <w:vAlign w:val="center"/>
            <w:hideMark/>
          </w:tcPr>
          <w:p w14:paraId="3BDD63B9" w14:textId="77777777" w:rsidR="000C689B" w:rsidRPr="000C689B" w:rsidRDefault="000C689B" w:rsidP="008A4D71">
            <w:pPr>
              <w:spacing w:after="0" w:line="240" w:lineRule="auto"/>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Persona discapacitada de bajos recursos</w:t>
            </w:r>
          </w:p>
        </w:tc>
      </w:tr>
      <w:tr w:rsidR="000C689B" w:rsidRPr="0029162A" w14:paraId="57216C67" w14:textId="77777777" w:rsidTr="008A4D71">
        <w:trPr>
          <w:trHeight w:val="256"/>
          <w:jc w:val="center"/>
        </w:trPr>
        <w:tc>
          <w:tcPr>
            <w:tcW w:w="352" w:type="dxa"/>
            <w:tcBorders>
              <w:top w:val="nil"/>
              <w:left w:val="single" w:sz="8" w:space="0" w:color="auto"/>
              <w:bottom w:val="single" w:sz="4" w:space="0" w:color="auto"/>
              <w:right w:val="single" w:sz="4" w:space="0" w:color="auto"/>
            </w:tcBorders>
            <w:shd w:val="clear" w:color="000000" w:fill="D9D9D9"/>
            <w:noWrap/>
            <w:vAlign w:val="center"/>
            <w:hideMark/>
          </w:tcPr>
          <w:p w14:paraId="4CDB734D" w14:textId="77777777" w:rsidR="000C689B" w:rsidRPr="000C689B" w:rsidRDefault="000C689B" w:rsidP="008A4D71">
            <w:pPr>
              <w:spacing w:after="0" w:line="240" w:lineRule="auto"/>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6</w:t>
            </w:r>
          </w:p>
        </w:tc>
        <w:tc>
          <w:tcPr>
            <w:tcW w:w="2678" w:type="dxa"/>
            <w:tcBorders>
              <w:top w:val="nil"/>
              <w:left w:val="nil"/>
              <w:bottom w:val="single" w:sz="4" w:space="0" w:color="auto"/>
              <w:right w:val="single" w:sz="4" w:space="0" w:color="auto"/>
            </w:tcBorders>
            <w:shd w:val="clear" w:color="000000" w:fill="D9D9D9"/>
            <w:noWrap/>
            <w:vAlign w:val="center"/>
            <w:hideMark/>
          </w:tcPr>
          <w:p w14:paraId="19E32A97" w14:textId="77777777" w:rsidR="000C689B" w:rsidRPr="000C689B" w:rsidRDefault="000C689B" w:rsidP="008A4D71">
            <w:pPr>
              <w:spacing w:after="0" w:line="240" w:lineRule="auto"/>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Miriam Guadalupe López González</w:t>
            </w:r>
          </w:p>
        </w:tc>
        <w:tc>
          <w:tcPr>
            <w:tcW w:w="1194" w:type="dxa"/>
            <w:tcBorders>
              <w:top w:val="nil"/>
              <w:left w:val="nil"/>
              <w:bottom w:val="single" w:sz="4" w:space="0" w:color="auto"/>
              <w:right w:val="single" w:sz="4" w:space="0" w:color="auto"/>
            </w:tcBorders>
            <w:shd w:val="clear" w:color="000000" w:fill="D9D9D9"/>
            <w:noWrap/>
            <w:vAlign w:val="center"/>
            <w:hideMark/>
          </w:tcPr>
          <w:p w14:paraId="3AE59F9F" w14:textId="77777777" w:rsidR="000C689B" w:rsidRPr="000C689B" w:rsidRDefault="000C689B" w:rsidP="008A4D71">
            <w:pPr>
              <w:spacing w:after="0" w:line="240" w:lineRule="auto"/>
              <w:ind w:left="-65"/>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 xml:space="preserve"> $  1,000.00 </w:t>
            </w:r>
          </w:p>
        </w:tc>
        <w:tc>
          <w:tcPr>
            <w:tcW w:w="1311" w:type="dxa"/>
            <w:tcBorders>
              <w:top w:val="nil"/>
              <w:left w:val="nil"/>
              <w:bottom w:val="single" w:sz="4" w:space="0" w:color="auto"/>
              <w:right w:val="single" w:sz="4" w:space="0" w:color="auto"/>
            </w:tcBorders>
            <w:shd w:val="clear" w:color="000000" w:fill="D9D9D9"/>
            <w:noWrap/>
            <w:vAlign w:val="center"/>
            <w:hideMark/>
          </w:tcPr>
          <w:p w14:paraId="16297C84" w14:textId="77777777" w:rsidR="000C689B" w:rsidRPr="000C689B" w:rsidRDefault="000C689B" w:rsidP="008A4D71">
            <w:pPr>
              <w:spacing w:after="0" w:line="240" w:lineRule="auto"/>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Mensual</w:t>
            </w:r>
          </w:p>
        </w:tc>
        <w:tc>
          <w:tcPr>
            <w:tcW w:w="3244" w:type="dxa"/>
            <w:tcBorders>
              <w:top w:val="nil"/>
              <w:left w:val="nil"/>
              <w:bottom w:val="single" w:sz="4" w:space="0" w:color="auto"/>
              <w:right w:val="single" w:sz="8" w:space="0" w:color="auto"/>
            </w:tcBorders>
            <w:shd w:val="clear" w:color="000000" w:fill="D9D9D9"/>
            <w:vAlign w:val="center"/>
            <w:hideMark/>
          </w:tcPr>
          <w:p w14:paraId="509AA10E" w14:textId="77777777" w:rsidR="000C689B" w:rsidRPr="000C689B" w:rsidRDefault="000C689B" w:rsidP="008A4D71">
            <w:pPr>
              <w:spacing w:after="0" w:line="240" w:lineRule="auto"/>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Insuficiencia renal,3 Hemodiálisis por Semana.</w:t>
            </w:r>
          </w:p>
        </w:tc>
      </w:tr>
      <w:tr w:rsidR="000C689B" w:rsidRPr="0029162A" w14:paraId="42593F21" w14:textId="77777777" w:rsidTr="008A4D71">
        <w:trPr>
          <w:trHeight w:val="243"/>
          <w:jc w:val="center"/>
        </w:trPr>
        <w:tc>
          <w:tcPr>
            <w:tcW w:w="352" w:type="dxa"/>
            <w:tcBorders>
              <w:top w:val="nil"/>
              <w:left w:val="single" w:sz="8" w:space="0" w:color="auto"/>
              <w:bottom w:val="single" w:sz="4" w:space="0" w:color="auto"/>
              <w:right w:val="single" w:sz="4" w:space="0" w:color="auto"/>
            </w:tcBorders>
            <w:shd w:val="clear" w:color="000000" w:fill="D9D9D9"/>
            <w:noWrap/>
            <w:vAlign w:val="center"/>
            <w:hideMark/>
          </w:tcPr>
          <w:p w14:paraId="38488ED9" w14:textId="77777777" w:rsidR="000C689B" w:rsidRPr="000C689B" w:rsidRDefault="000C689B" w:rsidP="008A4D71">
            <w:pPr>
              <w:spacing w:after="0" w:line="240" w:lineRule="auto"/>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7</w:t>
            </w:r>
          </w:p>
        </w:tc>
        <w:tc>
          <w:tcPr>
            <w:tcW w:w="2678" w:type="dxa"/>
            <w:tcBorders>
              <w:top w:val="nil"/>
              <w:left w:val="nil"/>
              <w:bottom w:val="single" w:sz="4" w:space="0" w:color="auto"/>
              <w:right w:val="single" w:sz="4" w:space="0" w:color="auto"/>
            </w:tcBorders>
            <w:shd w:val="clear" w:color="000000" w:fill="D9D9D9"/>
            <w:noWrap/>
            <w:vAlign w:val="center"/>
            <w:hideMark/>
          </w:tcPr>
          <w:p w14:paraId="529CF618" w14:textId="77777777" w:rsidR="000C689B" w:rsidRPr="000C689B" w:rsidRDefault="000C689B" w:rsidP="008A4D71">
            <w:pPr>
              <w:spacing w:after="0" w:line="240" w:lineRule="auto"/>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Agustín Gallardo Magaña</w:t>
            </w:r>
          </w:p>
        </w:tc>
        <w:tc>
          <w:tcPr>
            <w:tcW w:w="1194" w:type="dxa"/>
            <w:tcBorders>
              <w:top w:val="nil"/>
              <w:left w:val="nil"/>
              <w:bottom w:val="single" w:sz="4" w:space="0" w:color="auto"/>
              <w:right w:val="single" w:sz="4" w:space="0" w:color="auto"/>
            </w:tcBorders>
            <w:shd w:val="clear" w:color="000000" w:fill="D9D9D9"/>
            <w:noWrap/>
            <w:vAlign w:val="center"/>
            <w:hideMark/>
          </w:tcPr>
          <w:p w14:paraId="6A99D9B2" w14:textId="77777777" w:rsidR="000C689B" w:rsidRPr="000C689B" w:rsidRDefault="000C689B" w:rsidP="008A4D71">
            <w:pPr>
              <w:spacing w:after="0" w:line="240" w:lineRule="auto"/>
              <w:ind w:left="-65"/>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 xml:space="preserve"> $     300.00 </w:t>
            </w:r>
          </w:p>
        </w:tc>
        <w:tc>
          <w:tcPr>
            <w:tcW w:w="1311" w:type="dxa"/>
            <w:tcBorders>
              <w:top w:val="nil"/>
              <w:left w:val="nil"/>
              <w:bottom w:val="single" w:sz="4" w:space="0" w:color="auto"/>
              <w:right w:val="single" w:sz="4" w:space="0" w:color="auto"/>
            </w:tcBorders>
            <w:shd w:val="clear" w:color="000000" w:fill="D9D9D9"/>
            <w:noWrap/>
            <w:vAlign w:val="center"/>
            <w:hideMark/>
          </w:tcPr>
          <w:p w14:paraId="2B417FD8" w14:textId="77777777" w:rsidR="000C689B" w:rsidRPr="000C689B" w:rsidRDefault="000C689B" w:rsidP="008A4D71">
            <w:pPr>
              <w:spacing w:after="0" w:line="240" w:lineRule="auto"/>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Mensual</w:t>
            </w:r>
          </w:p>
        </w:tc>
        <w:tc>
          <w:tcPr>
            <w:tcW w:w="3244" w:type="dxa"/>
            <w:tcBorders>
              <w:top w:val="nil"/>
              <w:left w:val="nil"/>
              <w:bottom w:val="single" w:sz="4" w:space="0" w:color="auto"/>
              <w:right w:val="single" w:sz="8" w:space="0" w:color="auto"/>
            </w:tcBorders>
            <w:shd w:val="clear" w:color="000000" w:fill="D9D9D9"/>
            <w:vAlign w:val="center"/>
            <w:hideMark/>
          </w:tcPr>
          <w:p w14:paraId="0AD256D1" w14:textId="77777777" w:rsidR="000C689B" w:rsidRPr="000C689B" w:rsidRDefault="000C689B" w:rsidP="008A4D71">
            <w:pPr>
              <w:spacing w:after="0" w:line="240" w:lineRule="auto"/>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Persona Enferma y de Bajos recursos.</w:t>
            </w:r>
          </w:p>
        </w:tc>
      </w:tr>
      <w:tr w:rsidR="000C689B" w:rsidRPr="0029162A" w14:paraId="5E328480" w14:textId="77777777" w:rsidTr="008A4D71">
        <w:trPr>
          <w:trHeight w:val="243"/>
          <w:jc w:val="center"/>
        </w:trPr>
        <w:tc>
          <w:tcPr>
            <w:tcW w:w="352" w:type="dxa"/>
            <w:tcBorders>
              <w:top w:val="nil"/>
              <w:left w:val="single" w:sz="8" w:space="0" w:color="auto"/>
              <w:bottom w:val="single" w:sz="4" w:space="0" w:color="auto"/>
              <w:right w:val="single" w:sz="4" w:space="0" w:color="auto"/>
            </w:tcBorders>
            <w:shd w:val="clear" w:color="000000" w:fill="D9D9D9"/>
            <w:noWrap/>
            <w:vAlign w:val="center"/>
            <w:hideMark/>
          </w:tcPr>
          <w:p w14:paraId="74D7BF75" w14:textId="77777777" w:rsidR="000C689B" w:rsidRPr="000C689B" w:rsidRDefault="000C689B" w:rsidP="008A4D71">
            <w:pPr>
              <w:spacing w:after="0" w:line="240" w:lineRule="auto"/>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8</w:t>
            </w:r>
          </w:p>
        </w:tc>
        <w:tc>
          <w:tcPr>
            <w:tcW w:w="2678" w:type="dxa"/>
            <w:tcBorders>
              <w:top w:val="nil"/>
              <w:left w:val="nil"/>
              <w:bottom w:val="single" w:sz="4" w:space="0" w:color="auto"/>
              <w:right w:val="single" w:sz="4" w:space="0" w:color="auto"/>
            </w:tcBorders>
            <w:shd w:val="clear" w:color="000000" w:fill="D9D9D9"/>
            <w:noWrap/>
            <w:vAlign w:val="center"/>
            <w:hideMark/>
          </w:tcPr>
          <w:p w14:paraId="13D8EFFB" w14:textId="77777777" w:rsidR="000C689B" w:rsidRPr="000C689B" w:rsidRDefault="000C689B" w:rsidP="008A4D71">
            <w:pPr>
              <w:spacing w:after="0" w:line="240" w:lineRule="auto"/>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Ma. Carmen Ortega González</w:t>
            </w:r>
          </w:p>
        </w:tc>
        <w:tc>
          <w:tcPr>
            <w:tcW w:w="1194" w:type="dxa"/>
            <w:tcBorders>
              <w:top w:val="nil"/>
              <w:left w:val="nil"/>
              <w:bottom w:val="single" w:sz="4" w:space="0" w:color="auto"/>
              <w:right w:val="single" w:sz="4" w:space="0" w:color="auto"/>
            </w:tcBorders>
            <w:shd w:val="clear" w:color="000000" w:fill="D9D9D9"/>
            <w:noWrap/>
            <w:vAlign w:val="center"/>
            <w:hideMark/>
          </w:tcPr>
          <w:p w14:paraId="047B290F" w14:textId="77777777" w:rsidR="000C689B" w:rsidRPr="000C689B" w:rsidRDefault="000C689B" w:rsidP="008A4D71">
            <w:pPr>
              <w:spacing w:after="0" w:line="240" w:lineRule="auto"/>
              <w:ind w:left="-65"/>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 xml:space="preserve"> $   1,000.00 </w:t>
            </w:r>
          </w:p>
        </w:tc>
        <w:tc>
          <w:tcPr>
            <w:tcW w:w="1311" w:type="dxa"/>
            <w:tcBorders>
              <w:top w:val="nil"/>
              <w:left w:val="nil"/>
              <w:bottom w:val="single" w:sz="4" w:space="0" w:color="auto"/>
              <w:right w:val="single" w:sz="4" w:space="0" w:color="auto"/>
            </w:tcBorders>
            <w:shd w:val="clear" w:color="000000" w:fill="D9D9D9"/>
            <w:noWrap/>
            <w:vAlign w:val="center"/>
            <w:hideMark/>
          </w:tcPr>
          <w:p w14:paraId="03E2D2C2" w14:textId="77777777" w:rsidR="000C689B" w:rsidRPr="000C689B" w:rsidRDefault="000C689B" w:rsidP="008A4D71">
            <w:pPr>
              <w:spacing w:after="0" w:line="240" w:lineRule="auto"/>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Mensual</w:t>
            </w:r>
          </w:p>
        </w:tc>
        <w:tc>
          <w:tcPr>
            <w:tcW w:w="3244" w:type="dxa"/>
            <w:tcBorders>
              <w:top w:val="nil"/>
              <w:left w:val="nil"/>
              <w:bottom w:val="single" w:sz="4" w:space="0" w:color="auto"/>
              <w:right w:val="single" w:sz="8" w:space="0" w:color="auto"/>
            </w:tcBorders>
            <w:shd w:val="clear" w:color="000000" w:fill="D9D9D9"/>
            <w:vAlign w:val="center"/>
            <w:hideMark/>
          </w:tcPr>
          <w:p w14:paraId="2FBC19B2" w14:textId="77777777" w:rsidR="000C689B" w:rsidRPr="000C689B" w:rsidRDefault="000C689B" w:rsidP="008A4D71">
            <w:pPr>
              <w:spacing w:after="0" w:line="240" w:lineRule="auto"/>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Persona Enferma y de Bajos recursos.</w:t>
            </w:r>
          </w:p>
        </w:tc>
      </w:tr>
      <w:tr w:rsidR="000C689B" w:rsidRPr="0029162A" w14:paraId="6788E22F" w14:textId="77777777" w:rsidTr="008A4D71">
        <w:trPr>
          <w:trHeight w:val="268"/>
          <w:jc w:val="center"/>
        </w:trPr>
        <w:tc>
          <w:tcPr>
            <w:tcW w:w="352" w:type="dxa"/>
            <w:tcBorders>
              <w:top w:val="nil"/>
              <w:left w:val="single" w:sz="8" w:space="0" w:color="auto"/>
              <w:bottom w:val="single" w:sz="4" w:space="0" w:color="auto"/>
              <w:right w:val="single" w:sz="4" w:space="0" w:color="auto"/>
            </w:tcBorders>
            <w:shd w:val="clear" w:color="000000" w:fill="D9D9D9"/>
            <w:noWrap/>
            <w:vAlign w:val="center"/>
            <w:hideMark/>
          </w:tcPr>
          <w:p w14:paraId="5311FD3D" w14:textId="77777777" w:rsidR="000C689B" w:rsidRPr="000C689B" w:rsidRDefault="000C689B" w:rsidP="008A4D71">
            <w:pPr>
              <w:spacing w:after="0" w:line="240" w:lineRule="auto"/>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9</w:t>
            </w:r>
          </w:p>
        </w:tc>
        <w:tc>
          <w:tcPr>
            <w:tcW w:w="2678" w:type="dxa"/>
            <w:tcBorders>
              <w:top w:val="nil"/>
              <w:left w:val="nil"/>
              <w:bottom w:val="single" w:sz="4" w:space="0" w:color="auto"/>
              <w:right w:val="single" w:sz="4" w:space="0" w:color="auto"/>
            </w:tcBorders>
            <w:shd w:val="clear" w:color="000000" w:fill="D9D9D9"/>
            <w:noWrap/>
            <w:vAlign w:val="center"/>
            <w:hideMark/>
          </w:tcPr>
          <w:p w14:paraId="742CE5B9" w14:textId="77777777" w:rsidR="000C689B" w:rsidRPr="000C689B" w:rsidRDefault="000C689B" w:rsidP="008A4D71">
            <w:pPr>
              <w:spacing w:after="0" w:line="240" w:lineRule="auto"/>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Beatriz Adriana Licea Chávez</w:t>
            </w:r>
          </w:p>
        </w:tc>
        <w:tc>
          <w:tcPr>
            <w:tcW w:w="1194" w:type="dxa"/>
            <w:tcBorders>
              <w:top w:val="nil"/>
              <w:left w:val="nil"/>
              <w:bottom w:val="single" w:sz="4" w:space="0" w:color="auto"/>
              <w:right w:val="single" w:sz="4" w:space="0" w:color="auto"/>
            </w:tcBorders>
            <w:shd w:val="clear" w:color="000000" w:fill="D9D9D9"/>
            <w:noWrap/>
            <w:vAlign w:val="center"/>
            <w:hideMark/>
          </w:tcPr>
          <w:p w14:paraId="7975DEDE" w14:textId="77777777" w:rsidR="000C689B" w:rsidRPr="000C689B" w:rsidRDefault="000C689B" w:rsidP="008A4D71">
            <w:pPr>
              <w:spacing w:after="0" w:line="240" w:lineRule="auto"/>
              <w:ind w:left="-65"/>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 xml:space="preserve"> $   1,500.00 </w:t>
            </w:r>
          </w:p>
        </w:tc>
        <w:tc>
          <w:tcPr>
            <w:tcW w:w="1311" w:type="dxa"/>
            <w:tcBorders>
              <w:top w:val="nil"/>
              <w:left w:val="nil"/>
              <w:bottom w:val="single" w:sz="4" w:space="0" w:color="auto"/>
              <w:right w:val="single" w:sz="4" w:space="0" w:color="auto"/>
            </w:tcBorders>
            <w:shd w:val="clear" w:color="000000" w:fill="D9D9D9"/>
            <w:noWrap/>
            <w:vAlign w:val="center"/>
            <w:hideMark/>
          </w:tcPr>
          <w:p w14:paraId="39F3E3CF" w14:textId="77777777" w:rsidR="000C689B" w:rsidRPr="000C689B" w:rsidRDefault="000C689B" w:rsidP="008A4D71">
            <w:pPr>
              <w:spacing w:after="0" w:line="240" w:lineRule="auto"/>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Mensual</w:t>
            </w:r>
          </w:p>
        </w:tc>
        <w:tc>
          <w:tcPr>
            <w:tcW w:w="3244" w:type="dxa"/>
            <w:tcBorders>
              <w:top w:val="nil"/>
              <w:left w:val="nil"/>
              <w:bottom w:val="single" w:sz="4" w:space="0" w:color="auto"/>
              <w:right w:val="single" w:sz="8" w:space="0" w:color="auto"/>
            </w:tcBorders>
            <w:shd w:val="clear" w:color="000000" w:fill="D9D9D9"/>
            <w:vAlign w:val="center"/>
            <w:hideMark/>
          </w:tcPr>
          <w:p w14:paraId="5C774B19" w14:textId="77777777" w:rsidR="000C689B" w:rsidRPr="000C689B" w:rsidRDefault="000C689B" w:rsidP="008A4D71">
            <w:pPr>
              <w:spacing w:after="0" w:line="240" w:lineRule="auto"/>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Persona enferma, apoyo para Transporte.</w:t>
            </w:r>
          </w:p>
        </w:tc>
      </w:tr>
      <w:tr w:rsidR="000C689B" w:rsidRPr="0029162A" w14:paraId="1356B375" w14:textId="77777777" w:rsidTr="008A4D71">
        <w:trPr>
          <w:trHeight w:val="243"/>
          <w:jc w:val="center"/>
        </w:trPr>
        <w:tc>
          <w:tcPr>
            <w:tcW w:w="352" w:type="dxa"/>
            <w:tcBorders>
              <w:top w:val="single" w:sz="4" w:space="0" w:color="auto"/>
              <w:left w:val="single" w:sz="8" w:space="0" w:color="auto"/>
              <w:bottom w:val="single" w:sz="4" w:space="0" w:color="auto"/>
              <w:right w:val="single" w:sz="4" w:space="0" w:color="auto"/>
            </w:tcBorders>
            <w:shd w:val="clear" w:color="000000" w:fill="D9D9D9"/>
            <w:noWrap/>
            <w:vAlign w:val="center"/>
            <w:hideMark/>
          </w:tcPr>
          <w:p w14:paraId="095A18B1" w14:textId="77777777" w:rsidR="000C689B" w:rsidRPr="000C689B" w:rsidRDefault="000C689B" w:rsidP="008A4D71">
            <w:pPr>
              <w:spacing w:after="0" w:line="240" w:lineRule="auto"/>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10</w:t>
            </w:r>
          </w:p>
        </w:tc>
        <w:tc>
          <w:tcPr>
            <w:tcW w:w="2678" w:type="dxa"/>
            <w:tcBorders>
              <w:top w:val="single" w:sz="4" w:space="0" w:color="auto"/>
              <w:left w:val="nil"/>
              <w:bottom w:val="single" w:sz="4" w:space="0" w:color="auto"/>
              <w:right w:val="single" w:sz="4" w:space="0" w:color="auto"/>
            </w:tcBorders>
            <w:shd w:val="clear" w:color="000000" w:fill="D9D9D9"/>
            <w:noWrap/>
            <w:vAlign w:val="center"/>
            <w:hideMark/>
          </w:tcPr>
          <w:p w14:paraId="6071FC31" w14:textId="77777777" w:rsidR="000C689B" w:rsidRPr="000C689B" w:rsidRDefault="000C689B" w:rsidP="008A4D71">
            <w:pPr>
              <w:spacing w:after="0" w:line="240" w:lineRule="auto"/>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Guadalupe Sandoval Cárdenas</w:t>
            </w:r>
          </w:p>
        </w:tc>
        <w:tc>
          <w:tcPr>
            <w:tcW w:w="1194" w:type="dxa"/>
            <w:tcBorders>
              <w:top w:val="single" w:sz="4" w:space="0" w:color="auto"/>
              <w:left w:val="nil"/>
              <w:bottom w:val="single" w:sz="4" w:space="0" w:color="auto"/>
              <w:right w:val="single" w:sz="4" w:space="0" w:color="auto"/>
            </w:tcBorders>
            <w:shd w:val="clear" w:color="000000" w:fill="D9D9D9"/>
            <w:noWrap/>
            <w:vAlign w:val="center"/>
            <w:hideMark/>
          </w:tcPr>
          <w:p w14:paraId="0FE4BEFE" w14:textId="77777777" w:rsidR="000C689B" w:rsidRPr="000C689B" w:rsidRDefault="000C689B" w:rsidP="008A4D71">
            <w:pPr>
              <w:spacing w:after="0" w:line="240" w:lineRule="auto"/>
              <w:ind w:left="-65"/>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 xml:space="preserve"> $   1,500.00 </w:t>
            </w:r>
          </w:p>
        </w:tc>
        <w:tc>
          <w:tcPr>
            <w:tcW w:w="1311" w:type="dxa"/>
            <w:tcBorders>
              <w:top w:val="single" w:sz="4" w:space="0" w:color="auto"/>
              <w:left w:val="nil"/>
              <w:bottom w:val="single" w:sz="4" w:space="0" w:color="auto"/>
              <w:right w:val="single" w:sz="4" w:space="0" w:color="auto"/>
            </w:tcBorders>
            <w:shd w:val="clear" w:color="000000" w:fill="D9D9D9"/>
            <w:noWrap/>
            <w:vAlign w:val="center"/>
            <w:hideMark/>
          </w:tcPr>
          <w:p w14:paraId="557FCBEC" w14:textId="77777777" w:rsidR="000C689B" w:rsidRPr="000C689B" w:rsidRDefault="000C689B" w:rsidP="008A4D71">
            <w:pPr>
              <w:spacing w:after="0" w:line="240" w:lineRule="auto"/>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Mensual</w:t>
            </w:r>
          </w:p>
        </w:tc>
        <w:tc>
          <w:tcPr>
            <w:tcW w:w="3244" w:type="dxa"/>
            <w:tcBorders>
              <w:top w:val="single" w:sz="4" w:space="0" w:color="auto"/>
              <w:left w:val="nil"/>
              <w:bottom w:val="single" w:sz="4" w:space="0" w:color="auto"/>
              <w:right w:val="single" w:sz="8" w:space="0" w:color="auto"/>
            </w:tcBorders>
            <w:shd w:val="clear" w:color="000000" w:fill="D9D9D9"/>
            <w:vAlign w:val="center"/>
            <w:hideMark/>
          </w:tcPr>
          <w:p w14:paraId="22BEF8AC" w14:textId="77777777" w:rsidR="000C689B" w:rsidRPr="000C689B" w:rsidRDefault="000C689B" w:rsidP="008A4D71">
            <w:pPr>
              <w:spacing w:after="0" w:line="240" w:lineRule="auto"/>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Hija Menor con Tumor en la cabeza y de bajos recursos.</w:t>
            </w:r>
          </w:p>
        </w:tc>
      </w:tr>
      <w:tr w:rsidR="000C689B" w:rsidRPr="0029162A" w14:paraId="60BDD90F" w14:textId="77777777" w:rsidTr="008A4D71">
        <w:trPr>
          <w:trHeight w:val="268"/>
          <w:jc w:val="center"/>
        </w:trPr>
        <w:tc>
          <w:tcPr>
            <w:tcW w:w="352" w:type="dxa"/>
            <w:tcBorders>
              <w:top w:val="single" w:sz="4" w:space="0" w:color="auto"/>
              <w:left w:val="single" w:sz="8" w:space="0" w:color="auto"/>
              <w:bottom w:val="single" w:sz="4" w:space="0" w:color="auto"/>
              <w:right w:val="single" w:sz="4" w:space="0" w:color="auto"/>
            </w:tcBorders>
            <w:shd w:val="clear" w:color="000000" w:fill="D9D9D9"/>
            <w:noWrap/>
            <w:vAlign w:val="center"/>
            <w:hideMark/>
          </w:tcPr>
          <w:p w14:paraId="002F423C" w14:textId="77777777" w:rsidR="000C689B" w:rsidRPr="000C689B" w:rsidRDefault="000C689B" w:rsidP="008A4D71">
            <w:pPr>
              <w:spacing w:after="0" w:line="240" w:lineRule="auto"/>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11</w:t>
            </w:r>
          </w:p>
        </w:tc>
        <w:tc>
          <w:tcPr>
            <w:tcW w:w="2678" w:type="dxa"/>
            <w:tcBorders>
              <w:top w:val="single" w:sz="4" w:space="0" w:color="auto"/>
              <w:left w:val="nil"/>
              <w:bottom w:val="single" w:sz="4" w:space="0" w:color="auto"/>
              <w:right w:val="single" w:sz="4" w:space="0" w:color="auto"/>
            </w:tcBorders>
            <w:shd w:val="clear" w:color="000000" w:fill="D9D9D9"/>
            <w:noWrap/>
            <w:vAlign w:val="center"/>
            <w:hideMark/>
          </w:tcPr>
          <w:p w14:paraId="300CAA26" w14:textId="77777777" w:rsidR="000C689B" w:rsidRPr="000C689B" w:rsidRDefault="000C689B" w:rsidP="008A4D71">
            <w:pPr>
              <w:spacing w:after="0" w:line="240" w:lineRule="auto"/>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Clotilde Morales Rodríguez</w:t>
            </w:r>
          </w:p>
        </w:tc>
        <w:tc>
          <w:tcPr>
            <w:tcW w:w="1194" w:type="dxa"/>
            <w:tcBorders>
              <w:top w:val="single" w:sz="4" w:space="0" w:color="auto"/>
              <w:left w:val="nil"/>
              <w:bottom w:val="single" w:sz="4" w:space="0" w:color="auto"/>
              <w:right w:val="single" w:sz="4" w:space="0" w:color="auto"/>
            </w:tcBorders>
            <w:shd w:val="clear" w:color="000000" w:fill="D9D9D9"/>
            <w:noWrap/>
            <w:vAlign w:val="center"/>
            <w:hideMark/>
          </w:tcPr>
          <w:p w14:paraId="70E8500A" w14:textId="77777777" w:rsidR="000C689B" w:rsidRPr="000C689B" w:rsidRDefault="000C689B" w:rsidP="008A4D71">
            <w:pPr>
              <w:spacing w:after="0" w:line="240" w:lineRule="auto"/>
              <w:ind w:left="-65"/>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 xml:space="preserve"> $      800.00 </w:t>
            </w:r>
          </w:p>
        </w:tc>
        <w:tc>
          <w:tcPr>
            <w:tcW w:w="1311" w:type="dxa"/>
            <w:tcBorders>
              <w:top w:val="single" w:sz="4" w:space="0" w:color="auto"/>
              <w:left w:val="nil"/>
              <w:bottom w:val="single" w:sz="4" w:space="0" w:color="auto"/>
              <w:right w:val="single" w:sz="4" w:space="0" w:color="auto"/>
            </w:tcBorders>
            <w:shd w:val="clear" w:color="000000" w:fill="D9D9D9"/>
            <w:noWrap/>
            <w:vAlign w:val="center"/>
            <w:hideMark/>
          </w:tcPr>
          <w:p w14:paraId="1B538EDD" w14:textId="77777777" w:rsidR="000C689B" w:rsidRPr="000C689B" w:rsidRDefault="000C689B" w:rsidP="008A4D71">
            <w:pPr>
              <w:spacing w:after="0" w:line="240" w:lineRule="auto"/>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Mensual</w:t>
            </w:r>
          </w:p>
        </w:tc>
        <w:tc>
          <w:tcPr>
            <w:tcW w:w="3244" w:type="dxa"/>
            <w:tcBorders>
              <w:top w:val="single" w:sz="4" w:space="0" w:color="auto"/>
              <w:left w:val="nil"/>
              <w:bottom w:val="single" w:sz="4" w:space="0" w:color="auto"/>
              <w:right w:val="single" w:sz="8" w:space="0" w:color="auto"/>
            </w:tcBorders>
            <w:shd w:val="clear" w:color="000000" w:fill="D9D9D9"/>
            <w:vAlign w:val="center"/>
            <w:hideMark/>
          </w:tcPr>
          <w:p w14:paraId="6F9C783E" w14:textId="77777777" w:rsidR="000C689B" w:rsidRPr="000C689B" w:rsidRDefault="000C689B" w:rsidP="008A4D71">
            <w:pPr>
              <w:spacing w:after="0" w:line="240" w:lineRule="auto"/>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Persona Enferma de Epilepsia.</w:t>
            </w:r>
          </w:p>
        </w:tc>
      </w:tr>
      <w:tr w:rsidR="000C689B" w:rsidRPr="0029162A" w14:paraId="7B279EB3" w14:textId="77777777" w:rsidTr="008A4D71">
        <w:trPr>
          <w:trHeight w:val="268"/>
          <w:jc w:val="center"/>
        </w:trPr>
        <w:tc>
          <w:tcPr>
            <w:tcW w:w="352" w:type="dxa"/>
            <w:tcBorders>
              <w:top w:val="nil"/>
              <w:left w:val="single" w:sz="8" w:space="0" w:color="auto"/>
              <w:bottom w:val="single" w:sz="4" w:space="0" w:color="auto"/>
              <w:right w:val="single" w:sz="4" w:space="0" w:color="auto"/>
            </w:tcBorders>
            <w:shd w:val="clear" w:color="000000" w:fill="D9D9D9"/>
            <w:noWrap/>
            <w:vAlign w:val="center"/>
            <w:hideMark/>
          </w:tcPr>
          <w:p w14:paraId="6E3CFC13" w14:textId="77777777" w:rsidR="000C689B" w:rsidRPr="000C689B" w:rsidRDefault="000C689B" w:rsidP="008A4D71">
            <w:pPr>
              <w:spacing w:after="0" w:line="240" w:lineRule="auto"/>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12</w:t>
            </w:r>
          </w:p>
        </w:tc>
        <w:tc>
          <w:tcPr>
            <w:tcW w:w="2678" w:type="dxa"/>
            <w:tcBorders>
              <w:top w:val="nil"/>
              <w:left w:val="nil"/>
              <w:bottom w:val="single" w:sz="4" w:space="0" w:color="auto"/>
              <w:right w:val="single" w:sz="4" w:space="0" w:color="auto"/>
            </w:tcBorders>
            <w:shd w:val="clear" w:color="000000" w:fill="D9D9D9"/>
            <w:noWrap/>
            <w:vAlign w:val="center"/>
            <w:hideMark/>
          </w:tcPr>
          <w:p w14:paraId="349F46C2" w14:textId="77777777" w:rsidR="000C689B" w:rsidRPr="000C689B" w:rsidRDefault="000C689B" w:rsidP="008A4D71">
            <w:pPr>
              <w:spacing w:after="0" w:line="240" w:lineRule="auto"/>
              <w:rPr>
                <w:rFonts w:ascii="Avenir Next LT Pro" w:eastAsia="Times New Roman" w:hAnsi="Avenir Next LT Pro" w:cs="Calibri"/>
                <w:color w:val="000000"/>
                <w:sz w:val="20"/>
                <w:szCs w:val="20"/>
                <w:lang w:eastAsia="es-MX"/>
              </w:rPr>
            </w:pPr>
            <w:proofErr w:type="spellStart"/>
            <w:r w:rsidRPr="000C689B">
              <w:rPr>
                <w:rFonts w:ascii="Avenir Next LT Pro" w:eastAsia="Times New Roman" w:hAnsi="Avenir Next LT Pro" w:cs="Calibri"/>
                <w:color w:val="000000"/>
                <w:sz w:val="20"/>
                <w:szCs w:val="20"/>
                <w:lang w:eastAsia="es-MX"/>
              </w:rPr>
              <w:t>Rosalva</w:t>
            </w:r>
            <w:proofErr w:type="spellEnd"/>
            <w:r w:rsidRPr="000C689B">
              <w:rPr>
                <w:rFonts w:ascii="Avenir Next LT Pro" w:eastAsia="Times New Roman" w:hAnsi="Avenir Next LT Pro" w:cs="Calibri"/>
                <w:color w:val="000000"/>
                <w:sz w:val="20"/>
                <w:szCs w:val="20"/>
                <w:lang w:eastAsia="es-MX"/>
              </w:rPr>
              <w:t xml:space="preserve"> Madrigal Galván</w:t>
            </w:r>
          </w:p>
        </w:tc>
        <w:tc>
          <w:tcPr>
            <w:tcW w:w="1194" w:type="dxa"/>
            <w:tcBorders>
              <w:top w:val="nil"/>
              <w:left w:val="nil"/>
              <w:bottom w:val="single" w:sz="4" w:space="0" w:color="auto"/>
              <w:right w:val="single" w:sz="4" w:space="0" w:color="auto"/>
            </w:tcBorders>
            <w:shd w:val="clear" w:color="000000" w:fill="D9D9D9"/>
            <w:noWrap/>
            <w:vAlign w:val="center"/>
            <w:hideMark/>
          </w:tcPr>
          <w:p w14:paraId="5D6A6301" w14:textId="77777777" w:rsidR="000C689B" w:rsidRPr="000C689B" w:rsidRDefault="000C689B" w:rsidP="008A4D71">
            <w:pPr>
              <w:spacing w:after="0" w:line="240" w:lineRule="auto"/>
              <w:ind w:left="-65"/>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 xml:space="preserve"> $      500.00 </w:t>
            </w:r>
          </w:p>
        </w:tc>
        <w:tc>
          <w:tcPr>
            <w:tcW w:w="1311" w:type="dxa"/>
            <w:tcBorders>
              <w:top w:val="nil"/>
              <w:left w:val="nil"/>
              <w:bottom w:val="single" w:sz="4" w:space="0" w:color="auto"/>
              <w:right w:val="single" w:sz="4" w:space="0" w:color="auto"/>
            </w:tcBorders>
            <w:shd w:val="clear" w:color="000000" w:fill="D9D9D9"/>
            <w:noWrap/>
            <w:vAlign w:val="center"/>
            <w:hideMark/>
          </w:tcPr>
          <w:p w14:paraId="55651818" w14:textId="77777777" w:rsidR="000C689B" w:rsidRPr="000C689B" w:rsidRDefault="000C689B" w:rsidP="008A4D71">
            <w:pPr>
              <w:spacing w:after="0" w:line="240" w:lineRule="auto"/>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Mensual</w:t>
            </w:r>
          </w:p>
        </w:tc>
        <w:tc>
          <w:tcPr>
            <w:tcW w:w="3244" w:type="dxa"/>
            <w:tcBorders>
              <w:top w:val="nil"/>
              <w:left w:val="nil"/>
              <w:bottom w:val="single" w:sz="4" w:space="0" w:color="auto"/>
              <w:right w:val="single" w:sz="8" w:space="0" w:color="auto"/>
            </w:tcBorders>
            <w:shd w:val="clear" w:color="000000" w:fill="D9D9D9"/>
            <w:vAlign w:val="center"/>
            <w:hideMark/>
          </w:tcPr>
          <w:p w14:paraId="225A3ECA" w14:textId="77777777" w:rsidR="000C689B" w:rsidRPr="000C689B" w:rsidRDefault="000C689B" w:rsidP="008A4D71">
            <w:pPr>
              <w:spacing w:after="0" w:line="240" w:lineRule="auto"/>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Hijo con Síndrome de Down.</w:t>
            </w:r>
          </w:p>
        </w:tc>
      </w:tr>
      <w:tr w:rsidR="000C689B" w:rsidRPr="0029162A" w14:paraId="5E23E49D" w14:textId="77777777" w:rsidTr="008A4D71">
        <w:trPr>
          <w:trHeight w:val="268"/>
          <w:jc w:val="center"/>
        </w:trPr>
        <w:tc>
          <w:tcPr>
            <w:tcW w:w="352" w:type="dxa"/>
            <w:tcBorders>
              <w:top w:val="single" w:sz="4" w:space="0" w:color="auto"/>
              <w:left w:val="single" w:sz="8" w:space="0" w:color="auto"/>
              <w:bottom w:val="single" w:sz="4" w:space="0" w:color="auto"/>
              <w:right w:val="single" w:sz="4" w:space="0" w:color="auto"/>
            </w:tcBorders>
            <w:shd w:val="clear" w:color="000000" w:fill="D9D9D9"/>
            <w:noWrap/>
            <w:vAlign w:val="center"/>
            <w:hideMark/>
          </w:tcPr>
          <w:p w14:paraId="3A0038A2" w14:textId="77777777" w:rsidR="000C689B" w:rsidRPr="000C689B" w:rsidRDefault="000C689B" w:rsidP="008A4D71">
            <w:pPr>
              <w:spacing w:after="0" w:line="240" w:lineRule="auto"/>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13</w:t>
            </w:r>
          </w:p>
        </w:tc>
        <w:tc>
          <w:tcPr>
            <w:tcW w:w="2678" w:type="dxa"/>
            <w:tcBorders>
              <w:top w:val="single" w:sz="4" w:space="0" w:color="auto"/>
              <w:left w:val="nil"/>
              <w:bottom w:val="single" w:sz="4" w:space="0" w:color="auto"/>
              <w:right w:val="single" w:sz="4" w:space="0" w:color="auto"/>
            </w:tcBorders>
            <w:shd w:val="clear" w:color="000000" w:fill="D9D9D9"/>
            <w:noWrap/>
            <w:vAlign w:val="center"/>
            <w:hideMark/>
          </w:tcPr>
          <w:p w14:paraId="35895F37" w14:textId="77777777" w:rsidR="000C689B" w:rsidRPr="000C689B" w:rsidRDefault="000C689B" w:rsidP="008A4D71">
            <w:pPr>
              <w:spacing w:after="0" w:line="240" w:lineRule="auto"/>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 xml:space="preserve">Gabriela López </w:t>
            </w:r>
            <w:proofErr w:type="spellStart"/>
            <w:r w:rsidRPr="000C689B">
              <w:rPr>
                <w:rFonts w:ascii="Avenir Next LT Pro" w:eastAsia="Times New Roman" w:hAnsi="Avenir Next LT Pro" w:cs="Calibri"/>
                <w:color w:val="000000"/>
                <w:sz w:val="20"/>
                <w:szCs w:val="20"/>
                <w:lang w:eastAsia="es-MX"/>
              </w:rPr>
              <w:t>López</w:t>
            </w:r>
            <w:proofErr w:type="spellEnd"/>
          </w:p>
        </w:tc>
        <w:tc>
          <w:tcPr>
            <w:tcW w:w="1194" w:type="dxa"/>
            <w:tcBorders>
              <w:top w:val="single" w:sz="4" w:space="0" w:color="auto"/>
              <w:left w:val="nil"/>
              <w:bottom w:val="single" w:sz="4" w:space="0" w:color="auto"/>
              <w:right w:val="single" w:sz="4" w:space="0" w:color="auto"/>
            </w:tcBorders>
            <w:shd w:val="clear" w:color="000000" w:fill="D9D9D9"/>
            <w:noWrap/>
            <w:vAlign w:val="center"/>
            <w:hideMark/>
          </w:tcPr>
          <w:p w14:paraId="72169BF1" w14:textId="77777777" w:rsidR="000C689B" w:rsidRPr="000C689B" w:rsidRDefault="000C689B" w:rsidP="008A4D71">
            <w:pPr>
              <w:spacing w:after="0" w:line="240" w:lineRule="auto"/>
              <w:ind w:left="-65"/>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 xml:space="preserve"> $      800.00 </w:t>
            </w:r>
          </w:p>
        </w:tc>
        <w:tc>
          <w:tcPr>
            <w:tcW w:w="1311" w:type="dxa"/>
            <w:tcBorders>
              <w:top w:val="single" w:sz="4" w:space="0" w:color="auto"/>
              <w:left w:val="nil"/>
              <w:bottom w:val="single" w:sz="4" w:space="0" w:color="auto"/>
              <w:right w:val="single" w:sz="4" w:space="0" w:color="auto"/>
            </w:tcBorders>
            <w:shd w:val="clear" w:color="000000" w:fill="D9D9D9"/>
            <w:noWrap/>
            <w:vAlign w:val="center"/>
            <w:hideMark/>
          </w:tcPr>
          <w:p w14:paraId="68695A05" w14:textId="77777777" w:rsidR="000C689B" w:rsidRPr="000C689B" w:rsidRDefault="000C689B" w:rsidP="008A4D71">
            <w:pPr>
              <w:spacing w:after="0" w:line="240" w:lineRule="auto"/>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Mensual</w:t>
            </w:r>
          </w:p>
        </w:tc>
        <w:tc>
          <w:tcPr>
            <w:tcW w:w="3244" w:type="dxa"/>
            <w:tcBorders>
              <w:top w:val="single" w:sz="4" w:space="0" w:color="auto"/>
              <w:left w:val="nil"/>
              <w:bottom w:val="single" w:sz="4" w:space="0" w:color="auto"/>
              <w:right w:val="single" w:sz="8" w:space="0" w:color="auto"/>
            </w:tcBorders>
            <w:shd w:val="clear" w:color="000000" w:fill="D9D9D9"/>
            <w:vAlign w:val="center"/>
            <w:hideMark/>
          </w:tcPr>
          <w:p w14:paraId="2CAF5A31" w14:textId="77777777" w:rsidR="000C689B" w:rsidRPr="000C689B" w:rsidRDefault="000C689B" w:rsidP="008A4D71">
            <w:pPr>
              <w:spacing w:after="0" w:line="240" w:lineRule="auto"/>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Hijo con problemas renales</w:t>
            </w:r>
          </w:p>
        </w:tc>
      </w:tr>
      <w:tr w:rsidR="000C689B" w:rsidRPr="0029162A" w14:paraId="3A8B4545" w14:textId="77777777" w:rsidTr="008A4D71">
        <w:trPr>
          <w:trHeight w:val="243"/>
          <w:jc w:val="center"/>
        </w:trPr>
        <w:tc>
          <w:tcPr>
            <w:tcW w:w="352" w:type="dxa"/>
            <w:tcBorders>
              <w:top w:val="single" w:sz="4" w:space="0" w:color="auto"/>
              <w:left w:val="single" w:sz="8" w:space="0" w:color="auto"/>
              <w:bottom w:val="single" w:sz="4" w:space="0" w:color="auto"/>
              <w:right w:val="single" w:sz="4" w:space="0" w:color="auto"/>
            </w:tcBorders>
            <w:shd w:val="clear" w:color="000000" w:fill="D9D9D9"/>
            <w:noWrap/>
            <w:vAlign w:val="center"/>
            <w:hideMark/>
          </w:tcPr>
          <w:p w14:paraId="22063A92" w14:textId="77777777" w:rsidR="000C689B" w:rsidRPr="000C689B" w:rsidRDefault="000C689B" w:rsidP="008A4D71">
            <w:pPr>
              <w:spacing w:after="0" w:line="240" w:lineRule="auto"/>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14</w:t>
            </w:r>
          </w:p>
        </w:tc>
        <w:tc>
          <w:tcPr>
            <w:tcW w:w="2678" w:type="dxa"/>
            <w:tcBorders>
              <w:top w:val="single" w:sz="4" w:space="0" w:color="auto"/>
              <w:left w:val="nil"/>
              <w:bottom w:val="single" w:sz="4" w:space="0" w:color="auto"/>
              <w:right w:val="single" w:sz="4" w:space="0" w:color="auto"/>
            </w:tcBorders>
            <w:shd w:val="clear" w:color="000000" w:fill="D9D9D9"/>
            <w:noWrap/>
            <w:vAlign w:val="center"/>
            <w:hideMark/>
          </w:tcPr>
          <w:p w14:paraId="6401BD37" w14:textId="77777777" w:rsidR="000C689B" w:rsidRPr="000C689B" w:rsidRDefault="000C689B" w:rsidP="008A4D71">
            <w:pPr>
              <w:spacing w:after="0" w:line="240" w:lineRule="auto"/>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 xml:space="preserve">Roberto Lara Cisneros </w:t>
            </w:r>
          </w:p>
        </w:tc>
        <w:tc>
          <w:tcPr>
            <w:tcW w:w="1194" w:type="dxa"/>
            <w:tcBorders>
              <w:top w:val="single" w:sz="4" w:space="0" w:color="auto"/>
              <w:left w:val="nil"/>
              <w:bottom w:val="single" w:sz="4" w:space="0" w:color="auto"/>
              <w:right w:val="single" w:sz="4" w:space="0" w:color="auto"/>
            </w:tcBorders>
            <w:shd w:val="clear" w:color="000000" w:fill="D9D9D9"/>
            <w:noWrap/>
            <w:vAlign w:val="center"/>
            <w:hideMark/>
          </w:tcPr>
          <w:p w14:paraId="31C4E071" w14:textId="77777777" w:rsidR="000C689B" w:rsidRPr="000C689B" w:rsidRDefault="000C689B" w:rsidP="008A4D71">
            <w:pPr>
              <w:spacing w:after="0" w:line="240" w:lineRule="auto"/>
              <w:ind w:left="-65"/>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 xml:space="preserve"> $   1,000.00 </w:t>
            </w:r>
          </w:p>
        </w:tc>
        <w:tc>
          <w:tcPr>
            <w:tcW w:w="1311" w:type="dxa"/>
            <w:tcBorders>
              <w:top w:val="single" w:sz="4" w:space="0" w:color="auto"/>
              <w:left w:val="nil"/>
              <w:bottom w:val="single" w:sz="4" w:space="0" w:color="auto"/>
              <w:right w:val="single" w:sz="4" w:space="0" w:color="auto"/>
            </w:tcBorders>
            <w:shd w:val="clear" w:color="000000" w:fill="D9D9D9"/>
            <w:noWrap/>
            <w:vAlign w:val="center"/>
            <w:hideMark/>
          </w:tcPr>
          <w:p w14:paraId="68E31362" w14:textId="77777777" w:rsidR="000C689B" w:rsidRPr="000C689B" w:rsidRDefault="000C689B" w:rsidP="008A4D71">
            <w:pPr>
              <w:spacing w:after="0" w:line="240" w:lineRule="auto"/>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Mensual</w:t>
            </w:r>
          </w:p>
        </w:tc>
        <w:tc>
          <w:tcPr>
            <w:tcW w:w="3244" w:type="dxa"/>
            <w:tcBorders>
              <w:top w:val="single" w:sz="4" w:space="0" w:color="auto"/>
              <w:left w:val="nil"/>
              <w:bottom w:val="single" w:sz="4" w:space="0" w:color="auto"/>
              <w:right w:val="single" w:sz="8" w:space="0" w:color="auto"/>
            </w:tcBorders>
            <w:shd w:val="clear" w:color="000000" w:fill="D9D9D9"/>
            <w:vAlign w:val="center"/>
            <w:hideMark/>
          </w:tcPr>
          <w:p w14:paraId="6A6B899D" w14:textId="77777777" w:rsidR="000C689B" w:rsidRPr="000C689B" w:rsidRDefault="000C689B" w:rsidP="008A4D71">
            <w:pPr>
              <w:spacing w:after="0" w:line="240" w:lineRule="auto"/>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Apoyo para familiar con discapacidad mental</w:t>
            </w:r>
          </w:p>
        </w:tc>
      </w:tr>
      <w:tr w:rsidR="000C689B" w:rsidRPr="0029162A" w14:paraId="12863BEB" w14:textId="77777777" w:rsidTr="008A4D71">
        <w:trPr>
          <w:trHeight w:val="243"/>
          <w:jc w:val="center"/>
        </w:trPr>
        <w:tc>
          <w:tcPr>
            <w:tcW w:w="352" w:type="dxa"/>
            <w:tcBorders>
              <w:top w:val="nil"/>
              <w:left w:val="single" w:sz="8" w:space="0" w:color="auto"/>
              <w:bottom w:val="single" w:sz="4" w:space="0" w:color="auto"/>
              <w:right w:val="single" w:sz="4" w:space="0" w:color="auto"/>
            </w:tcBorders>
            <w:shd w:val="clear" w:color="000000" w:fill="D9D9D9"/>
            <w:noWrap/>
            <w:vAlign w:val="center"/>
            <w:hideMark/>
          </w:tcPr>
          <w:p w14:paraId="0BED3DDD" w14:textId="77777777" w:rsidR="000C689B" w:rsidRPr="000C689B" w:rsidRDefault="000C689B" w:rsidP="008A4D71">
            <w:pPr>
              <w:spacing w:after="0" w:line="240" w:lineRule="auto"/>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15</w:t>
            </w:r>
          </w:p>
        </w:tc>
        <w:tc>
          <w:tcPr>
            <w:tcW w:w="2678" w:type="dxa"/>
            <w:tcBorders>
              <w:top w:val="nil"/>
              <w:left w:val="nil"/>
              <w:bottom w:val="single" w:sz="4" w:space="0" w:color="auto"/>
              <w:right w:val="single" w:sz="4" w:space="0" w:color="auto"/>
            </w:tcBorders>
            <w:shd w:val="clear" w:color="000000" w:fill="D9D9D9"/>
            <w:noWrap/>
            <w:vAlign w:val="center"/>
            <w:hideMark/>
          </w:tcPr>
          <w:p w14:paraId="276AF9F0" w14:textId="77777777" w:rsidR="000C689B" w:rsidRPr="000C689B" w:rsidRDefault="000C689B" w:rsidP="008A4D71">
            <w:pPr>
              <w:spacing w:after="0" w:line="240" w:lineRule="auto"/>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Edelmira Llamas Sánchez</w:t>
            </w:r>
          </w:p>
        </w:tc>
        <w:tc>
          <w:tcPr>
            <w:tcW w:w="1194" w:type="dxa"/>
            <w:tcBorders>
              <w:top w:val="nil"/>
              <w:left w:val="nil"/>
              <w:bottom w:val="single" w:sz="4" w:space="0" w:color="auto"/>
              <w:right w:val="single" w:sz="4" w:space="0" w:color="auto"/>
            </w:tcBorders>
            <w:shd w:val="clear" w:color="000000" w:fill="D9D9D9"/>
            <w:noWrap/>
            <w:vAlign w:val="center"/>
            <w:hideMark/>
          </w:tcPr>
          <w:p w14:paraId="4E033DEF" w14:textId="77777777" w:rsidR="000C689B" w:rsidRPr="000C689B" w:rsidRDefault="000C689B" w:rsidP="008A4D71">
            <w:pPr>
              <w:spacing w:after="0" w:line="240" w:lineRule="auto"/>
              <w:ind w:left="-65"/>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 xml:space="preserve"> $   1,000.00 </w:t>
            </w:r>
          </w:p>
        </w:tc>
        <w:tc>
          <w:tcPr>
            <w:tcW w:w="1311" w:type="dxa"/>
            <w:tcBorders>
              <w:top w:val="nil"/>
              <w:left w:val="nil"/>
              <w:bottom w:val="single" w:sz="4" w:space="0" w:color="auto"/>
              <w:right w:val="single" w:sz="4" w:space="0" w:color="auto"/>
            </w:tcBorders>
            <w:shd w:val="clear" w:color="000000" w:fill="D9D9D9"/>
            <w:noWrap/>
            <w:vAlign w:val="center"/>
            <w:hideMark/>
          </w:tcPr>
          <w:p w14:paraId="6D6BDA2E" w14:textId="77777777" w:rsidR="000C689B" w:rsidRPr="000C689B" w:rsidRDefault="000C689B" w:rsidP="008A4D71">
            <w:pPr>
              <w:spacing w:after="0" w:line="240" w:lineRule="auto"/>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Mensual</w:t>
            </w:r>
          </w:p>
        </w:tc>
        <w:tc>
          <w:tcPr>
            <w:tcW w:w="3244" w:type="dxa"/>
            <w:tcBorders>
              <w:top w:val="nil"/>
              <w:left w:val="nil"/>
              <w:bottom w:val="single" w:sz="4" w:space="0" w:color="auto"/>
              <w:right w:val="single" w:sz="8" w:space="0" w:color="auto"/>
            </w:tcBorders>
            <w:shd w:val="clear" w:color="000000" w:fill="D9D9D9"/>
            <w:vAlign w:val="center"/>
            <w:hideMark/>
          </w:tcPr>
          <w:p w14:paraId="5D9E072D" w14:textId="77777777" w:rsidR="000C689B" w:rsidRPr="000C689B" w:rsidRDefault="000C689B" w:rsidP="008A4D71">
            <w:pPr>
              <w:spacing w:after="0" w:line="240" w:lineRule="auto"/>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 xml:space="preserve">Pobreza extrema </w:t>
            </w:r>
          </w:p>
        </w:tc>
      </w:tr>
      <w:tr w:rsidR="000C689B" w:rsidRPr="0029162A" w14:paraId="28360AC7" w14:textId="77777777" w:rsidTr="008A4D71">
        <w:trPr>
          <w:trHeight w:val="243"/>
          <w:jc w:val="center"/>
        </w:trPr>
        <w:tc>
          <w:tcPr>
            <w:tcW w:w="352" w:type="dxa"/>
            <w:tcBorders>
              <w:top w:val="nil"/>
              <w:left w:val="single" w:sz="8" w:space="0" w:color="auto"/>
              <w:bottom w:val="single" w:sz="4" w:space="0" w:color="auto"/>
              <w:right w:val="single" w:sz="4" w:space="0" w:color="auto"/>
            </w:tcBorders>
            <w:shd w:val="clear" w:color="000000" w:fill="D9D9D9"/>
            <w:noWrap/>
            <w:vAlign w:val="center"/>
            <w:hideMark/>
          </w:tcPr>
          <w:p w14:paraId="42B54F6F" w14:textId="77777777" w:rsidR="000C689B" w:rsidRPr="000C689B" w:rsidRDefault="000C689B" w:rsidP="008A4D71">
            <w:pPr>
              <w:spacing w:after="0" w:line="240" w:lineRule="auto"/>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16</w:t>
            </w:r>
          </w:p>
        </w:tc>
        <w:tc>
          <w:tcPr>
            <w:tcW w:w="2678" w:type="dxa"/>
            <w:tcBorders>
              <w:top w:val="nil"/>
              <w:left w:val="nil"/>
              <w:bottom w:val="single" w:sz="4" w:space="0" w:color="auto"/>
              <w:right w:val="single" w:sz="4" w:space="0" w:color="auto"/>
            </w:tcBorders>
            <w:shd w:val="clear" w:color="000000" w:fill="D9D9D9"/>
            <w:noWrap/>
            <w:vAlign w:val="center"/>
            <w:hideMark/>
          </w:tcPr>
          <w:p w14:paraId="40B51D7B" w14:textId="77777777" w:rsidR="000C689B" w:rsidRPr="000C689B" w:rsidRDefault="000C689B" w:rsidP="008A4D71">
            <w:pPr>
              <w:spacing w:after="0" w:line="240" w:lineRule="auto"/>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Ma. Cristina Isabel Méndez Arreola</w:t>
            </w:r>
          </w:p>
        </w:tc>
        <w:tc>
          <w:tcPr>
            <w:tcW w:w="1194" w:type="dxa"/>
            <w:tcBorders>
              <w:top w:val="nil"/>
              <w:left w:val="nil"/>
              <w:bottom w:val="single" w:sz="4" w:space="0" w:color="auto"/>
              <w:right w:val="single" w:sz="4" w:space="0" w:color="auto"/>
            </w:tcBorders>
            <w:shd w:val="clear" w:color="000000" w:fill="D9D9D9"/>
            <w:noWrap/>
            <w:vAlign w:val="center"/>
            <w:hideMark/>
          </w:tcPr>
          <w:p w14:paraId="7F38CE72" w14:textId="77777777" w:rsidR="000C689B" w:rsidRPr="000C689B" w:rsidRDefault="000C689B" w:rsidP="008A4D71">
            <w:pPr>
              <w:spacing w:after="0" w:line="240" w:lineRule="auto"/>
              <w:ind w:left="-65"/>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 xml:space="preserve"> $      800.00 </w:t>
            </w:r>
          </w:p>
        </w:tc>
        <w:tc>
          <w:tcPr>
            <w:tcW w:w="1311" w:type="dxa"/>
            <w:tcBorders>
              <w:top w:val="nil"/>
              <w:left w:val="nil"/>
              <w:bottom w:val="single" w:sz="4" w:space="0" w:color="auto"/>
              <w:right w:val="single" w:sz="4" w:space="0" w:color="auto"/>
            </w:tcBorders>
            <w:shd w:val="clear" w:color="000000" w:fill="D9D9D9"/>
            <w:noWrap/>
            <w:vAlign w:val="center"/>
            <w:hideMark/>
          </w:tcPr>
          <w:p w14:paraId="4154F8A7" w14:textId="77777777" w:rsidR="000C689B" w:rsidRPr="000C689B" w:rsidRDefault="000C689B" w:rsidP="008A4D71">
            <w:pPr>
              <w:spacing w:after="0" w:line="240" w:lineRule="auto"/>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Mensual</w:t>
            </w:r>
          </w:p>
        </w:tc>
        <w:tc>
          <w:tcPr>
            <w:tcW w:w="3244" w:type="dxa"/>
            <w:tcBorders>
              <w:top w:val="nil"/>
              <w:left w:val="nil"/>
              <w:bottom w:val="single" w:sz="4" w:space="0" w:color="auto"/>
              <w:right w:val="single" w:sz="8" w:space="0" w:color="auto"/>
            </w:tcBorders>
            <w:shd w:val="clear" w:color="000000" w:fill="D9D9D9"/>
            <w:vAlign w:val="center"/>
            <w:hideMark/>
          </w:tcPr>
          <w:p w14:paraId="73D407A4" w14:textId="77777777" w:rsidR="000C689B" w:rsidRPr="000C689B" w:rsidRDefault="000C689B" w:rsidP="008A4D71">
            <w:pPr>
              <w:spacing w:after="0" w:line="240" w:lineRule="auto"/>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Miastenia Grave</w:t>
            </w:r>
          </w:p>
        </w:tc>
      </w:tr>
      <w:tr w:rsidR="000C689B" w:rsidRPr="0029162A" w14:paraId="1162208A" w14:textId="77777777" w:rsidTr="008A4D71">
        <w:trPr>
          <w:trHeight w:val="232"/>
          <w:jc w:val="center"/>
        </w:trPr>
        <w:tc>
          <w:tcPr>
            <w:tcW w:w="352" w:type="dxa"/>
            <w:tcBorders>
              <w:top w:val="nil"/>
              <w:left w:val="single" w:sz="8" w:space="0" w:color="auto"/>
              <w:bottom w:val="single" w:sz="4" w:space="0" w:color="auto"/>
              <w:right w:val="single" w:sz="4" w:space="0" w:color="auto"/>
            </w:tcBorders>
            <w:shd w:val="clear" w:color="000000" w:fill="D9D9D9"/>
            <w:noWrap/>
            <w:vAlign w:val="center"/>
            <w:hideMark/>
          </w:tcPr>
          <w:p w14:paraId="3C4832DC" w14:textId="77777777" w:rsidR="000C689B" w:rsidRPr="000C689B" w:rsidRDefault="000C689B" w:rsidP="008A4D71">
            <w:pPr>
              <w:spacing w:after="0" w:line="240" w:lineRule="auto"/>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17</w:t>
            </w:r>
          </w:p>
        </w:tc>
        <w:tc>
          <w:tcPr>
            <w:tcW w:w="2678" w:type="dxa"/>
            <w:tcBorders>
              <w:top w:val="nil"/>
              <w:left w:val="nil"/>
              <w:bottom w:val="single" w:sz="4" w:space="0" w:color="auto"/>
              <w:right w:val="single" w:sz="4" w:space="0" w:color="auto"/>
            </w:tcBorders>
            <w:shd w:val="clear" w:color="000000" w:fill="D9D9D9"/>
            <w:noWrap/>
            <w:vAlign w:val="center"/>
            <w:hideMark/>
          </w:tcPr>
          <w:p w14:paraId="38D3EF19" w14:textId="77777777" w:rsidR="000C689B" w:rsidRPr="000C689B" w:rsidRDefault="000C689B" w:rsidP="008A4D71">
            <w:pPr>
              <w:spacing w:after="0" w:line="240" w:lineRule="auto"/>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 xml:space="preserve">Ana María Ortiz Reyes </w:t>
            </w:r>
          </w:p>
        </w:tc>
        <w:tc>
          <w:tcPr>
            <w:tcW w:w="1194" w:type="dxa"/>
            <w:tcBorders>
              <w:top w:val="nil"/>
              <w:left w:val="nil"/>
              <w:bottom w:val="single" w:sz="4" w:space="0" w:color="auto"/>
              <w:right w:val="single" w:sz="4" w:space="0" w:color="auto"/>
            </w:tcBorders>
            <w:shd w:val="clear" w:color="000000" w:fill="D9D9D9"/>
            <w:noWrap/>
            <w:vAlign w:val="center"/>
            <w:hideMark/>
          </w:tcPr>
          <w:p w14:paraId="35886F5E" w14:textId="77777777" w:rsidR="000C689B" w:rsidRPr="000C689B" w:rsidRDefault="000C689B" w:rsidP="008A4D71">
            <w:pPr>
              <w:spacing w:after="0" w:line="240" w:lineRule="auto"/>
              <w:ind w:left="-65"/>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 xml:space="preserve"> $      800.00 </w:t>
            </w:r>
          </w:p>
        </w:tc>
        <w:tc>
          <w:tcPr>
            <w:tcW w:w="1311" w:type="dxa"/>
            <w:tcBorders>
              <w:top w:val="nil"/>
              <w:left w:val="nil"/>
              <w:bottom w:val="single" w:sz="4" w:space="0" w:color="auto"/>
              <w:right w:val="single" w:sz="4" w:space="0" w:color="auto"/>
            </w:tcBorders>
            <w:shd w:val="clear" w:color="000000" w:fill="D9D9D9"/>
            <w:noWrap/>
            <w:vAlign w:val="center"/>
            <w:hideMark/>
          </w:tcPr>
          <w:p w14:paraId="4E254875" w14:textId="77777777" w:rsidR="000C689B" w:rsidRPr="000C689B" w:rsidRDefault="000C689B" w:rsidP="008A4D71">
            <w:pPr>
              <w:spacing w:after="0" w:line="240" w:lineRule="auto"/>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Mensual</w:t>
            </w:r>
          </w:p>
        </w:tc>
        <w:tc>
          <w:tcPr>
            <w:tcW w:w="3244" w:type="dxa"/>
            <w:tcBorders>
              <w:top w:val="nil"/>
              <w:left w:val="nil"/>
              <w:bottom w:val="single" w:sz="4" w:space="0" w:color="auto"/>
              <w:right w:val="single" w:sz="8" w:space="0" w:color="auto"/>
            </w:tcBorders>
            <w:shd w:val="clear" w:color="000000" w:fill="D9D9D9"/>
            <w:vAlign w:val="center"/>
            <w:hideMark/>
          </w:tcPr>
          <w:p w14:paraId="07598C25" w14:textId="77777777" w:rsidR="000C689B" w:rsidRPr="000C689B" w:rsidRDefault="000C689B" w:rsidP="008A4D71">
            <w:pPr>
              <w:spacing w:after="0" w:line="240" w:lineRule="auto"/>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Problemas de auditivos y lenguaje y madre soltera</w:t>
            </w:r>
          </w:p>
        </w:tc>
      </w:tr>
      <w:tr w:rsidR="000C689B" w:rsidRPr="0029162A" w14:paraId="6377A485" w14:textId="77777777" w:rsidTr="008A4D71">
        <w:trPr>
          <w:trHeight w:val="256"/>
          <w:jc w:val="center"/>
        </w:trPr>
        <w:tc>
          <w:tcPr>
            <w:tcW w:w="352" w:type="dxa"/>
            <w:tcBorders>
              <w:top w:val="nil"/>
              <w:left w:val="single" w:sz="8" w:space="0" w:color="auto"/>
              <w:bottom w:val="single" w:sz="4" w:space="0" w:color="auto"/>
              <w:right w:val="single" w:sz="4" w:space="0" w:color="auto"/>
            </w:tcBorders>
            <w:shd w:val="clear" w:color="000000" w:fill="D9D9D9"/>
            <w:noWrap/>
            <w:vAlign w:val="center"/>
            <w:hideMark/>
          </w:tcPr>
          <w:p w14:paraId="7C871157" w14:textId="77777777" w:rsidR="000C689B" w:rsidRPr="000C689B" w:rsidRDefault="000C689B" w:rsidP="008A4D71">
            <w:pPr>
              <w:spacing w:after="0" w:line="240" w:lineRule="auto"/>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18</w:t>
            </w:r>
          </w:p>
        </w:tc>
        <w:tc>
          <w:tcPr>
            <w:tcW w:w="2678" w:type="dxa"/>
            <w:tcBorders>
              <w:top w:val="nil"/>
              <w:left w:val="nil"/>
              <w:bottom w:val="single" w:sz="4" w:space="0" w:color="auto"/>
              <w:right w:val="single" w:sz="4" w:space="0" w:color="auto"/>
            </w:tcBorders>
            <w:shd w:val="clear" w:color="000000" w:fill="D9D9D9"/>
            <w:noWrap/>
            <w:vAlign w:val="center"/>
            <w:hideMark/>
          </w:tcPr>
          <w:p w14:paraId="64B1342F" w14:textId="77777777" w:rsidR="000C689B" w:rsidRPr="000C689B" w:rsidRDefault="000C689B" w:rsidP="008A4D71">
            <w:pPr>
              <w:spacing w:after="0" w:line="240" w:lineRule="auto"/>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 xml:space="preserve">Efrén Jiménez </w:t>
            </w:r>
            <w:proofErr w:type="spellStart"/>
            <w:r w:rsidRPr="000C689B">
              <w:rPr>
                <w:rFonts w:ascii="Avenir Next LT Pro" w:eastAsia="Times New Roman" w:hAnsi="Avenir Next LT Pro" w:cs="Calibri"/>
                <w:color w:val="000000"/>
                <w:sz w:val="20"/>
                <w:szCs w:val="20"/>
                <w:lang w:eastAsia="es-MX"/>
              </w:rPr>
              <w:t>Bernabe</w:t>
            </w:r>
            <w:proofErr w:type="spellEnd"/>
          </w:p>
        </w:tc>
        <w:tc>
          <w:tcPr>
            <w:tcW w:w="1194" w:type="dxa"/>
            <w:tcBorders>
              <w:top w:val="nil"/>
              <w:left w:val="nil"/>
              <w:bottom w:val="single" w:sz="4" w:space="0" w:color="auto"/>
              <w:right w:val="single" w:sz="4" w:space="0" w:color="auto"/>
            </w:tcBorders>
            <w:shd w:val="clear" w:color="000000" w:fill="D9D9D9"/>
            <w:noWrap/>
            <w:vAlign w:val="center"/>
            <w:hideMark/>
          </w:tcPr>
          <w:p w14:paraId="7D2BD965" w14:textId="7224B9BC" w:rsidR="000C689B" w:rsidRPr="000C689B" w:rsidRDefault="000C689B" w:rsidP="008A4D71">
            <w:pPr>
              <w:spacing w:after="0" w:line="240" w:lineRule="auto"/>
              <w:ind w:left="-65"/>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 xml:space="preserve"> $    </w:t>
            </w:r>
            <w:r>
              <w:rPr>
                <w:rFonts w:ascii="Avenir Next LT Pro" w:eastAsia="Times New Roman" w:hAnsi="Avenir Next LT Pro" w:cs="Calibri"/>
                <w:color w:val="000000"/>
                <w:sz w:val="20"/>
                <w:szCs w:val="20"/>
                <w:lang w:eastAsia="es-MX"/>
              </w:rPr>
              <w:t xml:space="preserve"> </w:t>
            </w:r>
            <w:r w:rsidRPr="000C689B">
              <w:rPr>
                <w:rFonts w:ascii="Avenir Next LT Pro" w:eastAsia="Times New Roman" w:hAnsi="Avenir Next LT Pro" w:cs="Calibri"/>
                <w:color w:val="000000"/>
                <w:sz w:val="20"/>
                <w:szCs w:val="20"/>
                <w:lang w:eastAsia="es-MX"/>
              </w:rPr>
              <w:t xml:space="preserve"> 800.00 </w:t>
            </w:r>
          </w:p>
        </w:tc>
        <w:tc>
          <w:tcPr>
            <w:tcW w:w="1311" w:type="dxa"/>
            <w:tcBorders>
              <w:top w:val="nil"/>
              <w:left w:val="nil"/>
              <w:bottom w:val="single" w:sz="4" w:space="0" w:color="auto"/>
              <w:right w:val="single" w:sz="4" w:space="0" w:color="auto"/>
            </w:tcBorders>
            <w:shd w:val="clear" w:color="000000" w:fill="D9D9D9"/>
            <w:noWrap/>
            <w:vAlign w:val="center"/>
            <w:hideMark/>
          </w:tcPr>
          <w:p w14:paraId="163FEE3B" w14:textId="77777777" w:rsidR="000C689B" w:rsidRPr="000C689B" w:rsidRDefault="000C689B" w:rsidP="008A4D71">
            <w:pPr>
              <w:spacing w:after="0" w:line="240" w:lineRule="auto"/>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Mensual</w:t>
            </w:r>
          </w:p>
        </w:tc>
        <w:tc>
          <w:tcPr>
            <w:tcW w:w="3244" w:type="dxa"/>
            <w:tcBorders>
              <w:top w:val="nil"/>
              <w:left w:val="nil"/>
              <w:bottom w:val="single" w:sz="4" w:space="0" w:color="auto"/>
              <w:right w:val="single" w:sz="8" w:space="0" w:color="auto"/>
            </w:tcBorders>
            <w:shd w:val="clear" w:color="000000" w:fill="D9D9D9"/>
            <w:vAlign w:val="center"/>
            <w:hideMark/>
          </w:tcPr>
          <w:p w14:paraId="2DA30EB3" w14:textId="77777777" w:rsidR="000C689B" w:rsidRPr="000C689B" w:rsidRDefault="000C689B" w:rsidP="008A4D71">
            <w:pPr>
              <w:spacing w:after="0" w:line="240" w:lineRule="auto"/>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Pobreza extrema y enfermo</w:t>
            </w:r>
          </w:p>
        </w:tc>
      </w:tr>
      <w:tr w:rsidR="000C689B" w:rsidRPr="0029162A" w14:paraId="1E5B715F" w14:textId="77777777" w:rsidTr="008A4D71">
        <w:trPr>
          <w:trHeight w:val="256"/>
          <w:jc w:val="center"/>
        </w:trPr>
        <w:tc>
          <w:tcPr>
            <w:tcW w:w="352" w:type="dxa"/>
            <w:tcBorders>
              <w:top w:val="nil"/>
              <w:left w:val="single" w:sz="8" w:space="0" w:color="auto"/>
              <w:bottom w:val="single" w:sz="4" w:space="0" w:color="auto"/>
              <w:right w:val="single" w:sz="4" w:space="0" w:color="auto"/>
            </w:tcBorders>
            <w:shd w:val="clear" w:color="000000" w:fill="D9D9D9"/>
            <w:noWrap/>
            <w:vAlign w:val="center"/>
            <w:hideMark/>
          </w:tcPr>
          <w:p w14:paraId="7FEF64B2" w14:textId="77777777" w:rsidR="000C689B" w:rsidRPr="000C689B" w:rsidRDefault="000C689B" w:rsidP="008A4D71">
            <w:pPr>
              <w:spacing w:after="0" w:line="240" w:lineRule="auto"/>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19</w:t>
            </w:r>
          </w:p>
        </w:tc>
        <w:tc>
          <w:tcPr>
            <w:tcW w:w="2678" w:type="dxa"/>
            <w:tcBorders>
              <w:top w:val="nil"/>
              <w:left w:val="nil"/>
              <w:bottom w:val="single" w:sz="4" w:space="0" w:color="auto"/>
              <w:right w:val="single" w:sz="4" w:space="0" w:color="auto"/>
            </w:tcBorders>
            <w:shd w:val="clear" w:color="000000" w:fill="D9D9D9"/>
            <w:noWrap/>
            <w:vAlign w:val="center"/>
            <w:hideMark/>
          </w:tcPr>
          <w:p w14:paraId="1DF6ED76" w14:textId="77777777" w:rsidR="000C689B" w:rsidRPr="000C689B" w:rsidRDefault="000C689B" w:rsidP="008A4D71">
            <w:pPr>
              <w:spacing w:after="0" w:line="240" w:lineRule="auto"/>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 xml:space="preserve">Cinthia Dolores  Nava Avalos </w:t>
            </w:r>
          </w:p>
        </w:tc>
        <w:tc>
          <w:tcPr>
            <w:tcW w:w="1194" w:type="dxa"/>
            <w:tcBorders>
              <w:top w:val="nil"/>
              <w:left w:val="nil"/>
              <w:bottom w:val="single" w:sz="4" w:space="0" w:color="auto"/>
              <w:right w:val="single" w:sz="4" w:space="0" w:color="auto"/>
            </w:tcBorders>
            <w:shd w:val="clear" w:color="000000" w:fill="D9D9D9"/>
            <w:noWrap/>
            <w:vAlign w:val="center"/>
            <w:hideMark/>
          </w:tcPr>
          <w:p w14:paraId="250097D1" w14:textId="4FDDE3AC" w:rsidR="000C689B" w:rsidRPr="000C689B" w:rsidRDefault="000C689B" w:rsidP="008A4D71">
            <w:pPr>
              <w:spacing w:after="0" w:line="240" w:lineRule="auto"/>
              <w:ind w:left="-65"/>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 xml:space="preserve"> $   </w:t>
            </w:r>
            <w:r>
              <w:rPr>
                <w:rFonts w:ascii="Avenir Next LT Pro" w:eastAsia="Times New Roman" w:hAnsi="Avenir Next LT Pro" w:cs="Calibri"/>
                <w:color w:val="000000"/>
                <w:sz w:val="20"/>
                <w:szCs w:val="20"/>
                <w:lang w:eastAsia="es-MX"/>
              </w:rPr>
              <w:t xml:space="preserve"> </w:t>
            </w:r>
            <w:r w:rsidRPr="000C689B">
              <w:rPr>
                <w:rFonts w:ascii="Avenir Next LT Pro" w:eastAsia="Times New Roman" w:hAnsi="Avenir Next LT Pro" w:cs="Calibri"/>
                <w:color w:val="000000"/>
                <w:sz w:val="20"/>
                <w:szCs w:val="20"/>
                <w:lang w:eastAsia="es-MX"/>
              </w:rPr>
              <w:t xml:space="preserve">  800.00 </w:t>
            </w:r>
          </w:p>
        </w:tc>
        <w:tc>
          <w:tcPr>
            <w:tcW w:w="1311" w:type="dxa"/>
            <w:tcBorders>
              <w:top w:val="nil"/>
              <w:left w:val="nil"/>
              <w:bottom w:val="single" w:sz="4" w:space="0" w:color="auto"/>
              <w:right w:val="single" w:sz="4" w:space="0" w:color="auto"/>
            </w:tcBorders>
            <w:shd w:val="clear" w:color="000000" w:fill="D9D9D9"/>
            <w:noWrap/>
            <w:vAlign w:val="center"/>
            <w:hideMark/>
          </w:tcPr>
          <w:p w14:paraId="22CCFF80" w14:textId="77777777" w:rsidR="000C689B" w:rsidRPr="000C689B" w:rsidRDefault="000C689B" w:rsidP="008A4D71">
            <w:pPr>
              <w:spacing w:after="0" w:line="240" w:lineRule="auto"/>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Mensual</w:t>
            </w:r>
          </w:p>
        </w:tc>
        <w:tc>
          <w:tcPr>
            <w:tcW w:w="3244" w:type="dxa"/>
            <w:tcBorders>
              <w:top w:val="nil"/>
              <w:left w:val="nil"/>
              <w:bottom w:val="single" w:sz="4" w:space="0" w:color="auto"/>
              <w:right w:val="single" w:sz="8" w:space="0" w:color="auto"/>
            </w:tcBorders>
            <w:shd w:val="clear" w:color="000000" w:fill="D9D9D9"/>
            <w:vAlign w:val="center"/>
            <w:hideMark/>
          </w:tcPr>
          <w:p w14:paraId="2D728B6C" w14:textId="77777777" w:rsidR="000C689B" w:rsidRPr="000C689B" w:rsidRDefault="000C689B" w:rsidP="008A4D71">
            <w:pPr>
              <w:spacing w:after="0" w:line="240" w:lineRule="auto"/>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Hijo con discapacidad y pobreza extrema</w:t>
            </w:r>
          </w:p>
        </w:tc>
      </w:tr>
      <w:tr w:rsidR="000C689B" w:rsidRPr="0029162A" w14:paraId="29A2534D" w14:textId="77777777" w:rsidTr="008A4D71">
        <w:trPr>
          <w:trHeight w:val="256"/>
          <w:jc w:val="center"/>
        </w:trPr>
        <w:tc>
          <w:tcPr>
            <w:tcW w:w="352" w:type="dxa"/>
            <w:tcBorders>
              <w:top w:val="nil"/>
              <w:left w:val="single" w:sz="8" w:space="0" w:color="auto"/>
              <w:bottom w:val="single" w:sz="4" w:space="0" w:color="auto"/>
              <w:right w:val="single" w:sz="4" w:space="0" w:color="auto"/>
            </w:tcBorders>
            <w:shd w:val="clear" w:color="000000" w:fill="D9D9D9"/>
            <w:noWrap/>
            <w:vAlign w:val="center"/>
            <w:hideMark/>
          </w:tcPr>
          <w:p w14:paraId="351919C3" w14:textId="77777777" w:rsidR="000C689B" w:rsidRPr="000C689B" w:rsidRDefault="000C689B" w:rsidP="008A4D71">
            <w:pPr>
              <w:spacing w:after="0" w:line="240" w:lineRule="auto"/>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20</w:t>
            </w:r>
          </w:p>
        </w:tc>
        <w:tc>
          <w:tcPr>
            <w:tcW w:w="2678" w:type="dxa"/>
            <w:tcBorders>
              <w:top w:val="nil"/>
              <w:left w:val="nil"/>
              <w:bottom w:val="single" w:sz="4" w:space="0" w:color="auto"/>
              <w:right w:val="single" w:sz="4" w:space="0" w:color="auto"/>
            </w:tcBorders>
            <w:shd w:val="clear" w:color="000000" w:fill="D9D9D9"/>
            <w:noWrap/>
            <w:vAlign w:val="center"/>
            <w:hideMark/>
          </w:tcPr>
          <w:p w14:paraId="1EFE15EC" w14:textId="77777777" w:rsidR="000C689B" w:rsidRPr="000C689B" w:rsidRDefault="000C689B" w:rsidP="008A4D71">
            <w:pPr>
              <w:spacing w:after="0" w:line="240" w:lineRule="auto"/>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Eduardo de la Mora Morfín</w:t>
            </w:r>
          </w:p>
        </w:tc>
        <w:tc>
          <w:tcPr>
            <w:tcW w:w="1194" w:type="dxa"/>
            <w:tcBorders>
              <w:top w:val="nil"/>
              <w:left w:val="nil"/>
              <w:bottom w:val="single" w:sz="4" w:space="0" w:color="auto"/>
              <w:right w:val="single" w:sz="4" w:space="0" w:color="auto"/>
            </w:tcBorders>
            <w:shd w:val="clear" w:color="000000" w:fill="D9D9D9"/>
            <w:noWrap/>
            <w:vAlign w:val="center"/>
            <w:hideMark/>
          </w:tcPr>
          <w:p w14:paraId="149BCE89" w14:textId="77777777" w:rsidR="000C689B" w:rsidRPr="000C689B" w:rsidRDefault="000C689B" w:rsidP="008A4D71">
            <w:pPr>
              <w:spacing w:after="0" w:line="240" w:lineRule="auto"/>
              <w:ind w:left="-65"/>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 xml:space="preserve"> $      800.00 </w:t>
            </w:r>
          </w:p>
        </w:tc>
        <w:tc>
          <w:tcPr>
            <w:tcW w:w="1311" w:type="dxa"/>
            <w:tcBorders>
              <w:top w:val="nil"/>
              <w:left w:val="nil"/>
              <w:bottom w:val="single" w:sz="4" w:space="0" w:color="auto"/>
              <w:right w:val="single" w:sz="4" w:space="0" w:color="auto"/>
            </w:tcBorders>
            <w:shd w:val="clear" w:color="000000" w:fill="D9D9D9"/>
            <w:noWrap/>
            <w:vAlign w:val="center"/>
            <w:hideMark/>
          </w:tcPr>
          <w:p w14:paraId="384F2268" w14:textId="77777777" w:rsidR="000C689B" w:rsidRPr="000C689B" w:rsidRDefault="000C689B" w:rsidP="008A4D71">
            <w:pPr>
              <w:spacing w:after="0" w:line="240" w:lineRule="auto"/>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Mensual</w:t>
            </w:r>
          </w:p>
        </w:tc>
        <w:tc>
          <w:tcPr>
            <w:tcW w:w="3244" w:type="dxa"/>
            <w:tcBorders>
              <w:top w:val="nil"/>
              <w:left w:val="nil"/>
              <w:bottom w:val="single" w:sz="4" w:space="0" w:color="auto"/>
              <w:right w:val="single" w:sz="8" w:space="0" w:color="auto"/>
            </w:tcBorders>
            <w:shd w:val="clear" w:color="000000" w:fill="D9D9D9"/>
            <w:vAlign w:val="center"/>
            <w:hideMark/>
          </w:tcPr>
          <w:p w14:paraId="4EE7B1F1" w14:textId="77777777" w:rsidR="000C689B" w:rsidRPr="000C689B" w:rsidRDefault="000C689B" w:rsidP="008A4D71">
            <w:pPr>
              <w:spacing w:after="0" w:line="240" w:lineRule="auto"/>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Hermano con epilepsia y retraso mental</w:t>
            </w:r>
          </w:p>
        </w:tc>
      </w:tr>
      <w:tr w:rsidR="000C689B" w:rsidRPr="0029162A" w14:paraId="795254BF" w14:textId="77777777" w:rsidTr="008A4D71">
        <w:trPr>
          <w:trHeight w:val="243"/>
          <w:jc w:val="center"/>
        </w:trPr>
        <w:tc>
          <w:tcPr>
            <w:tcW w:w="352" w:type="dxa"/>
            <w:tcBorders>
              <w:top w:val="nil"/>
              <w:left w:val="single" w:sz="8" w:space="0" w:color="auto"/>
              <w:bottom w:val="single" w:sz="4" w:space="0" w:color="auto"/>
              <w:right w:val="single" w:sz="4" w:space="0" w:color="auto"/>
            </w:tcBorders>
            <w:shd w:val="clear" w:color="000000" w:fill="D9D9D9"/>
            <w:noWrap/>
            <w:vAlign w:val="center"/>
            <w:hideMark/>
          </w:tcPr>
          <w:p w14:paraId="53628843" w14:textId="77777777" w:rsidR="000C689B" w:rsidRPr="000C689B" w:rsidRDefault="000C689B" w:rsidP="008A4D71">
            <w:pPr>
              <w:spacing w:after="0" w:line="240" w:lineRule="auto"/>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21</w:t>
            </w:r>
          </w:p>
        </w:tc>
        <w:tc>
          <w:tcPr>
            <w:tcW w:w="2678" w:type="dxa"/>
            <w:tcBorders>
              <w:top w:val="nil"/>
              <w:left w:val="nil"/>
              <w:bottom w:val="single" w:sz="4" w:space="0" w:color="auto"/>
              <w:right w:val="single" w:sz="4" w:space="0" w:color="auto"/>
            </w:tcBorders>
            <w:shd w:val="clear" w:color="000000" w:fill="D9D9D9"/>
            <w:noWrap/>
            <w:vAlign w:val="center"/>
            <w:hideMark/>
          </w:tcPr>
          <w:p w14:paraId="061263A3" w14:textId="77777777" w:rsidR="000C689B" w:rsidRPr="000C689B" w:rsidRDefault="000C689B" w:rsidP="008A4D71">
            <w:pPr>
              <w:spacing w:after="0" w:line="240" w:lineRule="auto"/>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 xml:space="preserve">Silvia Vargas Déniz </w:t>
            </w:r>
          </w:p>
        </w:tc>
        <w:tc>
          <w:tcPr>
            <w:tcW w:w="1194" w:type="dxa"/>
            <w:tcBorders>
              <w:top w:val="nil"/>
              <w:left w:val="nil"/>
              <w:bottom w:val="single" w:sz="4" w:space="0" w:color="auto"/>
              <w:right w:val="single" w:sz="4" w:space="0" w:color="auto"/>
            </w:tcBorders>
            <w:shd w:val="clear" w:color="000000" w:fill="D9D9D9"/>
            <w:noWrap/>
            <w:vAlign w:val="center"/>
            <w:hideMark/>
          </w:tcPr>
          <w:p w14:paraId="0A8509E8" w14:textId="77777777" w:rsidR="000C689B" w:rsidRPr="000C689B" w:rsidRDefault="000C689B" w:rsidP="008A4D71">
            <w:pPr>
              <w:spacing w:after="0" w:line="240" w:lineRule="auto"/>
              <w:ind w:left="-65"/>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 xml:space="preserve"> $      800.00 </w:t>
            </w:r>
          </w:p>
        </w:tc>
        <w:tc>
          <w:tcPr>
            <w:tcW w:w="1311" w:type="dxa"/>
            <w:tcBorders>
              <w:top w:val="nil"/>
              <w:left w:val="nil"/>
              <w:bottom w:val="single" w:sz="4" w:space="0" w:color="auto"/>
              <w:right w:val="single" w:sz="4" w:space="0" w:color="auto"/>
            </w:tcBorders>
            <w:shd w:val="clear" w:color="000000" w:fill="D9D9D9"/>
            <w:noWrap/>
            <w:vAlign w:val="center"/>
            <w:hideMark/>
          </w:tcPr>
          <w:p w14:paraId="2CD9CAC5" w14:textId="77777777" w:rsidR="000C689B" w:rsidRPr="000C689B" w:rsidRDefault="000C689B" w:rsidP="008A4D71">
            <w:pPr>
              <w:spacing w:after="0" w:line="240" w:lineRule="auto"/>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Mensual</w:t>
            </w:r>
          </w:p>
        </w:tc>
        <w:tc>
          <w:tcPr>
            <w:tcW w:w="3244" w:type="dxa"/>
            <w:tcBorders>
              <w:top w:val="nil"/>
              <w:left w:val="nil"/>
              <w:bottom w:val="single" w:sz="4" w:space="0" w:color="auto"/>
              <w:right w:val="single" w:sz="8" w:space="0" w:color="auto"/>
            </w:tcBorders>
            <w:shd w:val="clear" w:color="000000" w:fill="D9D9D9"/>
            <w:vAlign w:val="center"/>
            <w:hideMark/>
          </w:tcPr>
          <w:p w14:paraId="3A44B7F7" w14:textId="77777777" w:rsidR="000C689B" w:rsidRPr="000C689B" w:rsidRDefault="000C689B" w:rsidP="008A4D71">
            <w:pPr>
              <w:spacing w:after="0" w:line="240" w:lineRule="auto"/>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Familiar con Esquizofrenia y pobreza extrema</w:t>
            </w:r>
          </w:p>
        </w:tc>
      </w:tr>
      <w:tr w:rsidR="000C689B" w:rsidRPr="0029162A" w14:paraId="4A2CDDFF" w14:textId="77777777" w:rsidTr="008A4D71">
        <w:trPr>
          <w:trHeight w:val="256"/>
          <w:jc w:val="center"/>
        </w:trPr>
        <w:tc>
          <w:tcPr>
            <w:tcW w:w="352" w:type="dxa"/>
            <w:tcBorders>
              <w:top w:val="nil"/>
              <w:left w:val="single" w:sz="8" w:space="0" w:color="auto"/>
              <w:bottom w:val="single" w:sz="4" w:space="0" w:color="auto"/>
              <w:right w:val="single" w:sz="4" w:space="0" w:color="auto"/>
            </w:tcBorders>
            <w:shd w:val="clear" w:color="000000" w:fill="D9D9D9"/>
            <w:noWrap/>
            <w:vAlign w:val="center"/>
            <w:hideMark/>
          </w:tcPr>
          <w:p w14:paraId="668A114E" w14:textId="77777777" w:rsidR="000C689B" w:rsidRPr="000C689B" w:rsidRDefault="000C689B" w:rsidP="008A4D71">
            <w:pPr>
              <w:spacing w:after="0" w:line="240" w:lineRule="auto"/>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22</w:t>
            </w:r>
          </w:p>
        </w:tc>
        <w:tc>
          <w:tcPr>
            <w:tcW w:w="2678" w:type="dxa"/>
            <w:tcBorders>
              <w:top w:val="nil"/>
              <w:left w:val="nil"/>
              <w:bottom w:val="single" w:sz="4" w:space="0" w:color="auto"/>
              <w:right w:val="single" w:sz="4" w:space="0" w:color="auto"/>
            </w:tcBorders>
            <w:shd w:val="clear" w:color="000000" w:fill="D9D9D9"/>
            <w:noWrap/>
            <w:vAlign w:val="center"/>
            <w:hideMark/>
          </w:tcPr>
          <w:p w14:paraId="59C6C928" w14:textId="77777777" w:rsidR="000C689B" w:rsidRPr="000C689B" w:rsidRDefault="000C689B" w:rsidP="008A4D71">
            <w:pPr>
              <w:spacing w:after="0" w:line="240" w:lineRule="auto"/>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 xml:space="preserve">Oscar Torres Oceguera  </w:t>
            </w:r>
          </w:p>
        </w:tc>
        <w:tc>
          <w:tcPr>
            <w:tcW w:w="1194" w:type="dxa"/>
            <w:tcBorders>
              <w:top w:val="nil"/>
              <w:left w:val="nil"/>
              <w:bottom w:val="single" w:sz="4" w:space="0" w:color="auto"/>
              <w:right w:val="single" w:sz="4" w:space="0" w:color="auto"/>
            </w:tcBorders>
            <w:shd w:val="clear" w:color="000000" w:fill="D9D9D9"/>
            <w:noWrap/>
            <w:vAlign w:val="center"/>
            <w:hideMark/>
          </w:tcPr>
          <w:p w14:paraId="3A1FEBFB" w14:textId="77777777" w:rsidR="000C689B" w:rsidRPr="000C689B" w:rsidRDefault="000C689B" w:rsidP="008A4D71">
            <w:pPr>
              <w:spacing w:after="0" w:line="240" w:lineRule="auto"/>
              <w:ind w:left="-65"/>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 xml:space="preserve"> $      800.00 </w:t>
            </w:r>
          </w:p>
        </w:tc>
        <w:tc>
          <w:tcPr>
            <w:tcW w:w="1311" w:type="dxa"/>
            <w:tcBorders>
              <w:top w:val="nil"/>
              <w:left w:val="nil"/>
              <w:bottom w:val="single" w:sz="4" w:space="0" w:color="auto"/>
              <w:right w:val="single" w:sz="4" w:space="0" w:color="auto"/>
            </w:tcBorders>
            <w:shd w:val="clear" w:color="000000" w:fill="D9D9D9"/>
            <w:noWrap/>
            <w:vAlign w:val="center"/>
            <w:hideMark/>
          </w:tcPr>
          <w:p w14:paraId="75ACDDF6" w14:textId="77777777" w:rsidR="000C689B" w:rsidRPr="000C689B" w:rsidRDefault="000C689B" w:rsidP="008A4D71">
            <w:pPr>
              <w:spacing w:after="0" w:line="240" w:lineRule="auto"/>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Mensual</w:t>
            </w:r>
          </w:p>
        </w:tc>
        <w:tc>
          <w:tcPr>
            <w:tcW w:w="3244" w:type="dxa"/>
            <w:tcBorders>
              <w:top w:val="nil"/>
              <w:left w:val="nil"/>
              <w:bottom w:val="single" w:sz="4" w:space="0" w:color="auto"/>
              <w:right w:val="single" w:sz="8" w:space="0" w:color="auto"/>
            </w:tcBorders>
            <w:shd w:val="clear" w:color="000000" w:fill="D9D9D9"/>
            <w:vAlign w:val="center"/>
            <w:hideMark/>
          </w:tcPr>
          <w:p w14:paraId="03CC2826" w14:textId="77777777" w:rsidR="000C689B" w:rsidRPr="000C689B" w:rsidRDefault="000C689B" w:rsidP="008A4D71">
            <w:pPr>
              <w:spacing w:after="0" w:line="240" w:lineRule="auto"/>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 xml:space="preserve">Pobreza extrema e invidente </w:t>
            </w:r>
          </w:p>
        </w:tc>
      </w:tr>
      <w:tr w:rsidR="000C689B" w:rsidRPr="0029162A" w14:paraId="7CDF94C4" w14:textId="77777777" w:rsidTr="008A4D71">
        <w:trPr>
          <w:trHeight w:val="268"/>
          <w:jc w:val="center"/>
        </w:trPr>
        <w:tc>
          <w:tcPr>
            <w:tcW w:w="352" w:type="dxa"/>
            <w:tcBorders>
              <w:top w:val="nil"/>
              <w:left w:val="single" w:sz="8" w:space="0" w:color="auto"/>
              <w:bottom w:val="single" w:sz="4" w:space="0" w:color="auto"/>
              <w:right w:val="single" w:sz="4" w:space="0" w:color="auto"/>
            </w:tcBorders>
            <w:shd w:val="clear" w:color="000000" w:fill="D9D9D9"/>
            <w:noWrap/>
            <w:vAlign w:val="center"/>
            <w:hideMark/>
          </w:tcPr>
          <w:p w14:paraId="364D4F36" w14:textId="77777777" w:rsidR="000C689B" w:rsidRPr="000C689B" w:rsidRDefault="000C689B" w:rsidP="008A4D71">
            <w:pPr>
              <w:spacing w:after="0" w:line="240" w:lineRule="auto"/>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23</w:t>
            </w:r>
          </w:p>
        </w:tc>
        <w:tc>
          <w:tcPr>
            <w:tcW w:w="2678" w:type="dxa"/>
            <w:tcBorders>
              <w:top w:val="nil"/>
              <w:left w:val="nil"/>
              <w:bottom w:val="single" w:sz="4" w:space="0" w:color="auto"/>
              <w:right w:val="single" w:sz="4" w:space="0" w:color="auto"/>
            </w:tcBorders>
            <w:shd w:val="clear" w:color="000000" w:fill="D9D9D9"/>
            <w:noWrap/>
            <w:vAlign w:val="center"/>
            <w:hideMark/>
          </w:tcPr>
          <w:p w14:paraId="4EE4A0B6" w14:textId="77777777" w:rsidR="000C689B" w:rsidRPr="000C689B" w:rsidRDefault="000C689B" w:rsidP="008A4D71">
            <w:pPr>
              <w:spacing w:after="0" w:line="240" w:lineRule="auto"/>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 xml:space="preserve">Clementina Chávez Cárdenas </w:t>
            </w:r>
          </w:p>
        </w:tc>
        <w:tc>
          <w:tcPr>
            <w:tcW w:w="1194" w:type="dxa"/>
            <w:tcBorders>
              <w:top w:val="nil"/>
              <w:left w:val="nil"/>
              <w:bottom w:val="single" w:sz="4" w:space="0" w:color="auto"/>
              <w:right w:val="single" w:sz="4" w:space="0" w:color="auto"/>
            </w:tcBorders>
            <w:shd w:val="clear" w:color="000000" w:fill="D9D9D9"/>
            <w:noWrap/>
            <w:vAlign w:val="center"/>
            <w:hideMark/>
          </w:tcPr>
          <w:p w14:paraId="33F634A5" w14:textId="2868BC35" w:rsidR="000C689B" w:rsidRPr="000C689B" w:rsidRDefault="000C689B" w:rsidP="008A4D71">
            <w:pPr>
              <w:spacing w:after="0" w:line="240" w:lineRule="auto"/>
              <w:ind w:left="-65"/>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 xml:space="preserve"> $  </w:t>
            </w:r>
            <w:r>
              <w:rPr>
                <w:rFonts w:ascii="Avenir Next LT Pro" w:eastAsia="Times New Roman" w:hAnsi="Avenir Next LT Pro" w:cs="Calibri"/>
                <w:color w:val="000000"/>
                <w:sz w:val="20"/>
                <w:szCs w:val="20"/>
                <w:lang w:eastAsia="es-MX"/>
              </w:rPr>
              <w:t xml:space="preserve"> </w:t>
            </w:r>
            <w:r w:rsidRPr="000C689B">
              <w:rPr>
                <w:rFonts w:ascii="Avenir Next LT Pro" w:eastAsia="Times New Roman" w:hAnsi="Avenir Next LT Pro" w:cs="Calibri"/>
                <w:color w:val="000000"/>
                <w:sz w:val="20"/>
                <w:szCs w:val="20"/>
                <w:lang w:eastAsia="es-MX"/>
              </w:rPr>
              <w:t xml:space="preserve">1,000.00 </w:t>
            </w:r>
          </w:p>
        </w:tc>
        <w:tc>
          <w:tcPr>
            <w:tcW w:w="1311" w:type="dxa"/>
            <w:tcBorders>
              <w:top w:val="nil"/>
              <w:left w:val="nil"/>
              <w:bottom w:val="single" w:sz="4" w:space="0" w:color="auto"/>
              <w:right w:val="single" w:sz="4" w:space="0" w:color="auto"/>
            </w:tcBorders>
            <w:shd w:val="clear" w:color="000000" w:fill="D9D9D9"/>
            <w:noWrap/>
            <w:vAlign w:val="center"/>
            <w:hideMark/>
          </w:tcPr>
          <w:p w14:paraId="074E5F35" w14:textId="77777777" w:rsidR="000C689B" w:rsidRPr="000C689B" w:rsidRDefault="000C689B" w:rsidP="008A4D71">
            <w:pPr>
              <w:spacing w:after="0" w:line="240" w:lineRule="auto"/>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Mensual</w:t>
            </w:r>
          </w:p>
        </w:tc>
        <w:tc>
          <w:tcPr>
            <w:tcW w:w="3244" w:type="dxa"/>
            <w:tcBorders>
              <w:top w:val="nil"/>
              <w:left w:val="nil"/>
              <w:bottom w:val="single" w:sz="4" w:space="0" w:color="auto"/>
              <w:right w:val="single" w:sz="8" w:space="0" w:color="auto"/>
            </w:tcBorders>
            <w:shd w:val="clear" w:color="000000" w:fill="D9D9D9"/>
            <w:vAlign w:val="center"/>
            <w:hideMark/>
          </w:tcPr>
          <w:p w14:paraId="64A72FBF" w14:textId="77777777" w:rsidR="000C689B" w:rsidRPr="000C689B" w:rsidRDefault="000C689B" w:rsidP="008A4D71">
            <w:pPr>
              <w:spacing w:after="0" w:line="240" w:lineRule="auto"/>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Hermano con discapacidad, hipertenso y diabético</w:t>
            </w:r>
          </w:p>
        </w:tc>
      </w:tr>
      <w:tr w:rsidR="000C689B" w:rsidRPr="0029162A" w14:paraId="60F66B84" w14:textId="77777777" w:rsidTr="008A4D71">
        <w:trPr>
          <w:trHeight w:val="256"/>
          <w:jc w:val="center"/>
        </w:trPr>
        <w:tc>
          <w:tcPr>
            <w:tcW w:w="352" w:type="dxa"/>
            <w:tcBorders>
              <w:top w:val="nil"/>
              <w:left w:val="single" w:sz="8" w:space="0" w:color="auto"/>
              <w:bottom w:val="single" w:sz="4" w:space="0" w:color="auto"/>
              <w:right w:val="single" w:sz="4" w:space="0" w:color="auto"/>
            </w:tcBorders>
            <w:shd w:val="clear" w:color="000000" w:fill="D9D9D9"/>
            <w:noWrap/>
            <w:vAlign w:val="center"/>
            <w:hideMark/>
          </w:tcPr>
          <w:p w14:paraId="285B1000" w14:textId="77777777" w:rsidR="000C689B" w:rsidRPr="000C689B" w:rsidRDefault="000C689B" w:rsidP="008A4D71">
            <w:pPr>
              <w:spacing w:after="0" w:line="240" w:lineRule="auto"/>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24</w:t>
            </w:r>
          </w:p>
        </w:tc>
        <w:tc>
          <w:tcPr>
            <w:tcW w:w="2678" w:type="dxa"/>
            <w:tcBorders>
              <w:top w:val="nil"/>
              <w:left w:val="nil"/>
              <w:bottom w:val="single" w:sz="4" w:space="0" w:color="auto"/>
              <w:right w:val="single" w:sz="4" w:space="0" w:color="auto"/>
            </w:tcBorders>
            <w:shd w:val="clear" w:color="000000" w:fill="D9D9D9"/>
            <w:noWrap/>
            <w:vAlign w:val="center"/>
            <w:hideMark/>
          </w:tcPr>
          <w:p w14:paraId="48819FF3" w14:textId="77777777" w:rsidR="000C689B" w:rsidRPr="000C689B" w:rsidRDefault="000C689B" w:rsidP="008A4D71">
            <w:pPr>
              <w:spacing w:after="0" w:line="240" w:lineRule="auto"/>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 xml:space="preserve">Genoveva Chávez Lara </w:t>
            </w:r>
          </w:p>
        </w:tc>
        <w:tc>
          <w:tcPr>
            <w:tcW w:w="1194" w:type="dxa"/>
            <w:tcBorders>
              <w:top w:val="nil"/>
              <w:left w:val="nil"/>
              <w:bottom w:val="single" w:sz="4" w:space="0" w:color="auto"/>
              <w:right w:val="single" w:sz="4" w:space="0" w:color="auto"/>
            </w:tcBorders>
            <w:shd w:val="clear" w:color="000000" w:fill="D9D9D9"/>
            <w:noWrap/>
            <w:vAlign w:val="center"/>
            <w:hideMark/>
          </w:tcPr>
          <w:p w14:paraId="2FE1FFDA" w14:textId="35692539" w:rsidR="000C689B" w:rsidRPr="000C689B" w:rsidRDefault="000C689B" w:rsidP="008A4D71">
            <w:pPr>
              <w:spacing w:after="0" w:line="240" w:lineRule="auto"/>
              <w:ind w:left="-65"/>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 xml:space="preserve"> $ </w:t>
            </w:r>
            <w:r>
              <w:rPr>
                <w:rFonts w:ascii="Avenir Next LT Pro" w:eastAsia="Times New Roman" w:hAnsi="Avenir Next LT Pro" w:cs="Calibri"/>
                <w:color w:val="000000"/>
                <w:sz w:val="20"/>
                <w:szCs w:val="20"/>
                <w:lang w:eastAsia="es-MX"/>
              </w:rPr>
              <w:t xml:space="preserve"> </w:t>
            </w:r>
            <w:r w:rsidRPr="000C689B">
              <w:rPr>
                <w:rFonts w:ascii="Avenir Next LT Pro" w:eastAsia="Times New Roman" w:hAnsi="Avenir Next LT Pro" w:cs="Calibri"/>
                <w:color w:val="000000"/>
                <w:sz w:val="20"/>
                <w:szCs w:val="20"/>
                <w:lang w:eastAsia="es-MX"/>
              </w:rPr>
              <w:t xml:space="preserve"> 1,000.00 </w:t>
            </w:r>
          </w:p>
        </w:tc>
        <w:tc>
          <w:tcPr>
            <w:tcW w:w="1311" w:type="dxa"/>
            <w:tcBorders>
              <w:top w:val="nil"/>
              <w:left w:val="nil"/>
              <w:bottom w:val="single" w:sz="4" w:space="0" w:color="auto"/>
              <w:right w:val="single" w:sz="4" w:space="0" w:color="auto"/>
            </w:tcBorders>
            <w:shd w:val="clear" w:color="000000" w:fill="D9D9D9"/>
            <w:noWrap/>
            <w:vAlign w:val="center"/>
            <w:hideMark/>
          </w:tcPr>
          <w:p w14:paraId="0C21081E" w14:textId="77777777" w:rsidR="000C689B" w:rsidRPr="000C689B" w:rsidRDefault="000C689B" w:rsidP="008A4D71">
            <w:pPr>
              <w:spacing w:after="0" w:line="240" w:lineRule="auto"/>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Mensual</w:t>
            </w:r>
          </w:p>
        </w:tc>
        <w:tc>
          <w:tcPr>
            <w:tcW w:w="3244" w:type="dxa"/>
            <w:tcBorders>
              <w:top w:val="nil"/>
              <w:left w:val="nil"/>
              <w:bottom w:val="single" w:sz="4" w:space="0" w:color="auto"/>
              <w:right w:val="single" w:sz="8" w:space="0" w:color="auto"/>
            </w:tcBorders>
            <w:shd w:val="clear" w:color="000000" w:fill="D9D9D9"/>
            <w:vAlign w:val="center"/>
            <w:hideMark/>
          </w:tcPr>
          <w:p w14:paraId="6A412A08" w14:textId="77777777" w:rsidR="000C689B" w:rsidRPr="000C689B" w:rsidRDefault="000C689B" w:rsidP="008A4D71">
            <w:pPr>
              <w:spacing w:after="0" w:line="240" w:lineRule="auto"/>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Hermano con deficiencia intelectual y pobreza extrema</w:t>
            </w:r>
          </w:p>
        </w:tc>
      </w:tr>
      <w:tr w:rsidR="000C689B" w:rsidRPr="0029162A" w14:paraId="003A0429" w14:textId="77777777" w:rsidTr="008A4D71">
        <w:trPr>
          <w:trHeight w:val="256"/>
          <w:jc w:val="center"/>
        </w:trPr>
        <w:tc>
          <w:tcPr>
            <w:tcW w:w="352" w:type="dxa"/>
            <w:tcBorders>
              <w:top w:val="single" w:sz="4" w:space="0" w:color="auto"/>
              <w:left w:val="single" w:sz="8" w:space="0" w:color="auto"/>
              <w:bottom w:val="nil"/>
              <w:right w:val="single" w:sz="4" w:space="0" w:color="auto"/>
            </w:tcBorders>
            <w:shd w:val="clear" w:color="000000" w:fill="D9D9D9"/>
            <w:noWrap/>
            <w:vAlign w:val="center"/>
            <w:hideMark/>
          </w:tcPr>
          <w:p w14:paraId="68879565" w14:textId="77777777" w:rsidR="000C689B" w:rsidRPr="000C689B" w:rsidRDefault="000C689B" w:rsidP="008A4D71">
            <w:pPr>
              <w:spacing w:after="0" w:line="240" w:lineRule="auto"/>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25</w:t>
            </w:r>
          </w:p>
        </w:tc>
        <w:tc>
          <w:tcPr>
            <w:tcW w:w="2678" w:type="dxa"/>
            <w:tcBorders>
              <w:top w:val="single" w:sz="4" w:space="0" w:color="auto"/>
              <w:left w:val="nil"/>
              <w:bottom w:val="nil"/>
              <w:right w:val="single" w:sz="4" w:space="0" w:color="auto"/>
            </w:tcBorders>
            <w:shd w:val="clear" w:color="000000" w:fill="D9D9D9"/>
            <w:noWrap/>
            <w:vAlign w:val="center"/>
            <w:hideMark/>
          </w:tcPr>
          <w:p w14:paraId="347B39DB" w14:textId="77777777" w:rsidR="000C689B" w:rsidRPr="000C689B" w:rsidRDefault="000C689B" w:rsidP="008A4D71">
            <w:pPr>
              <w:spacing w:after="0" w:line="240" w:lineRule="auto"/>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José Saúl Ochoa Rodríguez</w:t>
            </w:r>
          </w:p>
        </w:tc>
        <w:tc>
          <w:tcPr>
            <w:tcW w:w="1194" w:type="dxa"/>
            <w:tcBorders>
              <w:top w:val="nil"/>
              <w:left w:val="nil"/>
              <w:bottom w:val="single" w:sz="4" w:space="0" w:color="auto"/>
              <w:right w:val="single" w:sz="4" w:space="0" w:color="auto"/>
            </w:tcBorders>
            <w:shd w:val="clear" w:color="000000" w:fill="D9D9D9"/>
            <w:noWrap/>
            <w:vAlign w:val="center"/>
            <w:hideMark/>
          </w:tcPr>
          <w:p w14:paraId="76674B31" w14:textId="27B49907" w:rsidR="000C689B" w:rsidRPr="000C689B" w:rsidRDefault="000C689B" w:rsidP="008A4D71">
            <w:pPr>
              <w:spacing w:after="0" w:line="240" w:lineRule="auto"/>
              <w:ind w:left="-65"/>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 xml:space="preserve"> $  </w:t>
            </w:r>
            <w:r>
              <w:rPr>
                <w:rFonts w:ascii="Avenir Next LT Pro" w:eastAsia="Times New Roman" w:hAnsi="Avenir Next LT Pro" w:cs="Calibri"/>
                <w:color w:val="000000"/>
                <w:sz w:val="20"/>
                <w:szCs w:val="20"/>
                <w:lang w:eastAsia="es-MX"/>
              </w:rPr>
              <w:t xml:space="preserve"> </w:t>
            </w:r>
            <w:r w:rsidRPr="000C689B">
              <w:rPr>
                <w:rFonts w:ascii="Avenir Next LT Pro" w:eastAsia="Times New Roman" w:hAnsi="Avenir Next LT Pro" w:cs="Calibri"/>
                <w:color w:val="000000"/>
                <w:sz w:val="20"/>
                <w:szCs w:val="20"/>
                <w:lang w:eastAsia="es-MX"/>
              </w:rPr>
              <w:t xml:space="preserve">1,000.00 </w:t>
            </w:r>
          </w:p>
        </w:tc>
        <w:tc>
          <w:tcPr>
            <w:tcW w:w="1311" w:type="dxa"/>
            <w:tcBorders>
              <w:top w:val="single" w:sz="4" w:space="0" w:color="auto"/>
              <w:left w:val="nil"/>
              <w:bottom w:val="nil"/>
              <w:right w:val="single" w:sz="4" w:space="0" w:color="auto"/>
            </w:tcBorders>
            <w:shd w:val="clear" w:color="000000" w:fill="D9D9D9"/>
            <w:noWrap/>
            <w:vAlign w:val="center"/>
            <w:hideMark/>
          </w:tcPr>
          <w:p w14:paraId="73BC7F53" w14:textId="77777777" w:rsidR="000C689B" w:rsidRPr="000C689B" w:rsidRDefault="000C689B" w:rsidP="008A4D71">
            <w:pPr>
              <w:spacing w:after="0" w:line="240" w:lineRule="auto"/>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Mensual</w:t>
            </w:r>
          </w:p>
        </w:tc>
        <w:tc>
          <w:tcPr>
            <w:tcW w:w="3244" w:type="dxa"/>
            <w:tcBorders>
              <w:top w:val="single" w:sz="4" w:space="0" w:color="auto"/>
              <w:left w:val="nil"/>
              <w:bottom w:val="nil"/>
              <w:right w:val="single" w:sz="8" w:space="0" w:color="auto"/>
            </w:tcBorders>
            <w:shd w:val="clear" w:color="000000" w:fill="D9D9D9"/>
            <w:vAlign w:val="center"/>
            <w:hideMark/>
          </w:tcPr>
          <w:p w14:paraId="216D7BFB" w14:textId="77777777" w:rsidR="000C689B" w:rsidRPr="000C689B" w:rsidRDefault="000C689B" w:rsidP="008A4D71">
            <w:pPr>
              <w:spacing w:after="0" w:line="240" w:lineRule="auto"/>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Pobreza extrema y enfermo</w:t>
            </w:r>
          </w:p>
        </w:tc>
      </w:tr>
      <w:tr w:rsidR="000C689B" w:rsidRPr="0029162A" w14:paraId="6DB4ABA8" w14:textId="77777777" w:rsidTr="008A4D71">
        <w:trPr>
          <w:trHeight w:val="256"/>
          <w:jc w:val="center"/>
        </w:trPr>
        <w:tc>
          <w:tcPr>
            <w:tcW w:w="352" w:type="dxa"/>
            <w:tcBorders>
              <w:top w:val="single" w:sz="4" w:space="0" w:color="auto"/>
              <w:left w:val="single" w:sz="8" w:space="0" w:color="auto"/>
              <w:bottom w:val="nil"/>
              <w:right w:val="single" w:sz="4" w:space="0" w:color="auto"/>
            </w:tcBorders>
            <w:shd w:val="clear" w:color="000000" w:fill="D9D9D9"/>
            <w:noWrap/>
            <w:vAlign w:val="center"/>
          </w:tcPr>
          <w:p w14:paraId="1F7442B0" w14:textId="1BB432CF" w:rsidR="000C689B" w:rsidRPr="000C689B" w:rsidRDefault="008A4D71" w:rsidP="008A4D71">
            <w:pPr>
              <w:spacing w:after="0" w:line="240" w:lineRule="auto"/>
              <w:jc w:val="center"/>
              <w:rPr>
                <w:rFonts w:ascii="Avenir Next LT Pro" w:eastAsia="Times New Roman" w:hAnsi="Avenir Next LT Pro" w:cs="Calibri"/>
                <w:color w:val="000000"/>
                <w:sz w:val="20"/>
                <w:szCs w:val="20"/>
                <w:lang w:eastAsia="es-MX"/>
              </w:rPr>
            </w:pPr>
            <w:r>
              <w:rPr>
                <w:rFonts w:ascii="Avenir Next LT Pro" w:eastAsia="Times New Roman" w:hAnsi="Avenir Next LT Pro" w:cs="Calibri"/>
                <w:color w:val="000000"/>
                <w:sz w:val="20"/>
                <w:szCs w:val="20"/>
                <w:lang w:eastAsia="es-MX"/>
              </w:rPr>
              <w:t>26</w:t>
            </w:r>
          </w:p>
        </w:tc>
        <w:tc>
          <w:tcPr>
            <w:tcW w:w="2678" w:type="dxa"/>
            <w:tcBorders>
              <w:top w:val="single" w:sz="4" w:space="0" w:color="auto"/>
              <w:left w:val="nil"/>
              <w:bottom w:val="nil"/>
              <w:right w:val="single" w:sz="4" w:space="0" w:color="auto"/>
            </w:tcBorders>
            <w:shd w:val="clear" w:color="000000" w:fill="D9D9D9"/>
            <w:noWrap/>
            <w:vAlign w:val="center"/>
          </w:tcPr>
          <w:p w14:paraId="4A2F149B" w14:textId="344E7808" w:rsidR="000C689B" w:rsidRPr="000C689B" w:rsidRDefault="00145F29" w:rsidP="008A4D71">
            <w:pPr>
              <w:spacing w:after="0" w:line="240" w:lineRule="auto"/>
              <w:rPr>
                <w:rFonts w:ascii="Avenir Next LT Pro" w:eastAsia="Times New Roman" w:hAnsi="Avenir Next LT Pro" w:cs="Calibri"/>
                <w:color w:val="000000"/>
                <w:sz w:val="20"/>
                <w:szCs w:val="20"/>
                <w:lang w:eastAsia="es-MX"/>
              </w:rPr>
            </w:pPr>
            <w:r>
              <w:rPr>
                <w:rFonts w:ascii="Avenir Next LT Pro" w:eastAsia="Times New Roman" w:hAnsi="Avenir Next LT Pro" w:cs="Calibri"/>
                <w:color w:val="000000"/>
                <w:sz w:val="20"/>
                <w:szCs w:val="20"/>
                <w:lang w:eastAsia="es-MX"/>
              </w:rPr>
              <w:t xml:space="preserve">Herlinda Díaz Rangel </w:t>
            </w:r>
          </w:p>
        </w:tc>
        <w:tc>
          <w:tcPr>
            <w:tcW w:w="1194" w:type="dxa"/>
            <w:tcBorders>
              <w:top w:val="nil"/>
              <w:left w:val="nil"/>
              <w:bottom w:val="single" w:sz="4" w:space="0" w:color="auto"/>
              <w:right w:val="single" w:sz="4" w:space="0" w:color="auto"/>
            </w:tcBorders>
            <w:shd w:val="clear" w:color="000000" w:fill="D9D9D9"/>
            <w:noWrap/>
            <w:vAlign w:val="center"/>
          </w:tcPr>
          <w:p w14:paraId="0B3660C5" w14:textId="765AA4F7" w:rsidR="000C689B" w:rsidRPr="000C689B" w:rsidRDefault="00145F29" w:rsidP="008A4D71">
            <w:pPr>
              <w:spacing w:after="0" w:line="240" w:lineRule="auto"/>
              <w:ind w:left="-65"/>
              <w:rPr>
                <w:rFonts w:ascii="Avenir Next LT Pro" w:eastAsia="Times New Roman" w:hAnsi="Avenir Next LT Pro" w:cs="Calibri"/>
                <w:color w:val="000000"/>
                <w:sz w:val="20"/>
                <w:szCs w:val="20"/>
                <w:lang w:eastAsia="es-MX"/>
              </w:rPr>
            </w:pPr>
            <w:r>
              <w:rPr>
                <w:rFonts w:ascii="Avenir Next LT Pro" w:eastAsia="Times New Roman" w:hAnsi="Avenir Next LT Pro" w:cs="Calibri"/>
                <w:color w:val="000000"/>
                <w:sz w:val="20"/>
                <w:szCs w:val="20"/>
                <w:lang w:eastAsia="es-MX"/>
              </w:rPr>
              <w:t xml:space="preserve"> $   1,000.00</w:t>
            </w:r>
          </w:p>
        </w:tc>
        <w:tc>
          <w:tcPr>
            <w:tcW w:w="1311" w:type="dxa"/>
            <w:tcBorders>
              <w:top w:val="single" w:sz="4" w:space="0" w:color="auto"/>
              <w:left w:val="nil"/>
              <w:bottom w:val="nil"/>
              <w:right w:val="single" w:sz="4" w:space="0" w:color="auto"/>
            </w:tcBorders>
            <w:shd w:val="clear" w:color="000000" w:fill="D9D9D9"/>
            <w:noWrap/>
            <w:vAlign w:val="center"/>
          </w:tcPr>
          <w:p w14:paraId="402B0C9B" w14:textId="132AA72F" w:rsidR="000C689B" w:rsidRPr="000C689B" w:rsidRDefault="00145F29" w:rsidP="008A4D71">
            <w:pPr>
              <w:spacing w:after="0" w:line="240" w:lineRule="auto"/>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Mensual</w:t>
            </w:r>
          </w:p>
        </w:tc>
        <w:tc>
          <w:tcPr>
            <w:tcW w:w="3244" w:type="dxa"/>
            <w:tcBorders>
              <w:top w:val="single" w:sz="4" w:space="0" w:color="auto"/>
              <w:left w:val="nil"/>
              <w:bottom w:val="nil"/>
              <w:right w:val="single" w:sz="8" w:space="0" w:color="auto"/>
            </w:tcBorders>
            <w:shd w:val="clear" w:color="000000" w:fill="D9D9D9"/>
            <w:vAlign w:val="center"/>
          </w:tcPr>
          <w:p w14:paraId="4E8F6223" w14:textId="1159DC63" w:rsidR="000C689B" w:rsidRPr="000C689B" w:rsidRDefault="004A7877" w:rsidP="008A4D71">
            <w:pPr>
              <w:spacing w:after="0" w:line="240" w:lineRule="auto"/>
              <w:rPr>
                <w:rFonts w:ascii="Avenir Next LT Pro" w:eastAsia="Times New Roman" w:hAnsi="Avenir Next LT Pro" w:cs="Calibri"/>
                <w:color w:val="000000"/>
                <w:sz w:val="20"/>
                <w:szCs w:val="20"/>
                <w:lang w:eastAsia="es-MX"/>
              </w:rPr>
            </w:pPr>
            <w:r>
              <w:rPr>
                <w:rFonts w:ascii="Avenir Next LT Pro" w:eastAsia="Times New Roman" w:hAnsi="Avenir Next LT Pro" w:cs="Calibri"/>
                <w:color w:val="000000"/>
                <w:sz w:val="20"/>
                <w:szCs w:val="20"/>
                <w:lang w:eastAsia="es-MX"/>
              </w:rPr>
              <w:t>Cáncer de ovario</w:t>
            </w:r>
          </w:p>
        </w:tc>
      </w:tr>
      <w:tr w:rsidR="000C689B" w:rsidRPr="0029162A" w14:paraId="39F1B45A" w14:textId="77777777" w:rsidTr="008A4D71">
        <w:trPr>
          <w:trHeight w:val="256"/>
          <w:jc w:val="center"/>
        </w:trPr>
        <w:tc>
          <w:tcPr>
            <w:tcW w:w="352" w:type="dxa"/>
            <w:tcBorders>
              <w:top w:val="single" w:sz="4" w:space="0" w:color="auto"/>
              <w:left w:val="single" w:sz="8" w:space="0" w:color="auto"/>
              <w:bottom w:val="nil"/>
              <w:right w:val="single" w:sz="4" w:space="0" w:color="auto"/>
            </w:tcBorders>
            <w:shd w:val="clear" w:color="000000" w:fill="D9D9D9"/>
            <w:noWrap/>
            <w:vAlign w:val="center"/>
          </w:tcPr>
          <w:p w14:paraId="09E32F4F" w14:textId="15CAABE9" w:rsidR="000C689B" w:rsidRPr="000C689B" w:rsidRDefault="004A7877" w:rsidP="008A4D71">
            <w:pPr>
              <w:spacing w:after="0" w:line="240" w:lineRule="auto"/>
              <w:jc w:val="center"/>
              <w:rPr>
                <w:rFonts w:ascii="Avenir Next LT Pro" w:eastAsia="Times New Roman" w:hAnsi="Avenir Next LT Pro" w:cs="Calibri"/>
                <w:color w:val="000000"/>
                <w:sz w:val="20"/>
                <w:szCs w:val="20"/>
                <w:lang w:eastAsia="es-MX"/>
              </w:rPr>
            </w:pPr>
            <w:r>
              <w:rPr>
                <w:rFonts w:ascii="Avenir Next LT Pro" w:eastAsia="Times New Roman" w:hAnsi="Avenir Next LT Pro" w:cs="Calibri"/>
                <w:color w:val="000000"/>
                <w:sz w:val="20"/>
                <w:szCs w:val="20"/>
                <w:lang w:eastAsia="es-MX"/>
              </w:rPr>
              <w:t>27</w:t>
            </w:r>
          </w:p>
        </w:tc>
        <w:tc>
          <w:tcPr>
            <w:tcW w:w="2678" w:type="dxa"/>
            <w:tcBorders>
              <w:top w:val="single" w:sz="4" w:space="0" w:color="auto"/>
              <w:left w:val="nil"/>
              <w:bottom w:val="nil"/>
              <w:right w:val="single" w:sz="4" w:space="0" w:color="auto"/>
            </w:tcBorders>
            <w:shd w:val="clear" w:color="000000" w:fill="D9D9D9"/>
            <w:noWrap/>
            <w:vAlign w:val="center"/>
          </w:tcPr>
          <w:p w14:paraId="6B9AA7F6" w14:textId="6DC5DE99" w:rsidR="000C689B" w:rsidRPr="000C689B" w:rsidRDefault="00850198" w:rsidP="008A4D71">
            <w:pPr>
              <w:spacing w:after="0" w:line="240" w:lineRule="auto"/>
              <w:rPr>
                <w:rFonts w:ascii="Avenir Next LT Pro" w:eastAsia="Times New Roman" w:hAnsi="Avenir Next LT Pro" w:cs="Calibri"/>
                <w:color w:val="000000"/>
                <w:sz w:val="20"/>
                <w:szCs w:val="20"/>
                <w:lang w:eastAsia="es-MX"/>
              </w:rPr>
            </w:pPr>
            <w:r>
              <w:rPr>
                <w:rFonts w:ascii="Avenir Next LT Pro" w:eastAsia="Times New Roman" w:hAnsi="Avenir Next LT Pro" w:cs="Calibri"/>
                <w:color w:val="000000"/>
                <w:sz w:val="20"/>
                <w:szCs w:val="20"/>
                <w:lang w:eastAsia="es-MX"/>
              </w:rPr>
              <w:t>Enedina Orozco Guzmán</w:t>
            </w:r>
          </w:p>
        </w:tc>
        <w:tc>
          <w:tcPr>
            <w:tcW w:w="1194" w:type="dxa"/>
            <w:tcBorders>
              <w:top w:val="nil"/>
              <w:left w:val="nil"/>
              <w:bottom w:val="single" w:sz="4" w:space="0" w:color="auto"/>
              <w:right w:val="single" w:sz="4" w:space="0" w:color="auto"/>
            </w:tcBorders>
            <w:shd w:val="clear" w:color="000000" w:fill="D9D9D9"/>
            <w:noWrap/>
            <w:vAlign w:val="center"/>
          </w:tcPr>
          <w:p w14:paraId="272A8666" w14:textId="1F7047E6" w:rsidR="000C689B" w:rsidRPr="000C689B" w:rsidRDefault="00850198" w:rsidP="008A4D71">
            <w:pPr>
              <w:spacing w:after="0" w:line="240" w:lineRule="auto"/>
              <w:ind w:left="-65"/>
              <w:rPr>
                <w:rFonts w:ascii="Avenir Next LT Pro" w:eastAsia="Times New Roman" w:hAnsi="Avenir Next LT Pro" w:cs="Calibri"/>
                <w:color w:val="000000"/>
                <w:sz w:val="20"/>
                <w:szCs w:val="20"/>
                <w:lang w:eastAsia="es-MX"/>
              </w:rPr>
            </w:pPr>
            <w:r>
              <w:rPr>
                <w:rFonts w:ascii="Avenir Next LT Pro" w:eastAsia="Times New Roman" w:hAnsi="Avenir Next LT Pro" w:cs="Calibri"/>
                <w:color w:val="000000"/>
                <w:sz w:val="20"/>
                <w:szCs w:val="20"/>
                <w:lang w:eastAsia="es-MX"/>
              </w:rPr>
              <w:t xml:space="preserve"> $   1,800.00</w:t>
            </w:r>
          </w:p>
        </w:tc>
        <w:tc>
          <w:tcPr>
            <w:tcW w:w="1311" w:type="dxa"/>
            <w:tcBorders>
              <w:top w:val="single" w:sz="4" w:space="0" w:color="auto"/>
              <w:left w:val="nil"/>
              <w:bottom w:val="nil"/>
              <w:right w:val="single" w:sz="4" w:space="0" w:color="auto"/>
            </w:tcBorders>
            <w:shd w:val="clear" w:color="000000" w:fill="D9D9D9"/>
            <w:noWrap/>
            <w:vAlign w:val="center"/>
          </w:tcPr>
          <w:p w14:paraId="2572BE9D" w14:textId="4BD15331" w:rsidR="000C689B" w:rsidRPr="000C689B" w:rsidRDefault="00850198" w:rsidP="008A4D71">
            <w:pPr>
              <w:spacing w:after="0" w:line="240" w:lineRule="auto"/>
              <w:jc w:val="center"/>
              <w:rPr>
                <w:rFonts w:ascii="Avenir Next LT Pro" w:eastAsia="Times New Roman" w:hAnsi="Avenir Next LT Pro" w:cs="Calibri"/>
                <w:color w:val="000000"/>
                <w:sz w:val="20"/>
                <w:szCs w:val="20"/>
                <w:lang w:eastAsia="es-MX"/>
              </w:rPr>
            </w:pPr>
            <w:r>
              <w:rPr>
                <w:rFonts w:ascii="Avenir Next LT Pro" w:eastAsia="Times New Roman" w:hAnsi="Avenir Next LT Pro" w:cs="Calibri"/>
                <w:color w:val="000000"/>
                <w:sz w:val="20"/>
                <w:szCs w:val="20"/>
                <w:lang w:eastAsia="es-MX"/>
              </w:rPr>
              <w:t>Mensual</w:t>
            </w:r>
          </w:p>
        </w:tc>
        <w:tc>
          <w:tcPr>
            <w:tcW w:w="3244" w:type="dxa"/>
            <w:tcBorders>
              <w:top w:val="single" w:sz="4" w:space="0" w:color="auto"/>
              <w:left w:val="nil"/>
              <w:bottom w:val="nil"/>
              <w:right w:val="single" w:sz="8" w:space="0" w:color="auto"/>
            </w:tcBorders>
            <w:shd w:val="clear" w:color="000000" w:fill="D9D9D9"/>
            <w:vAlign w:val="center"/>
          </w:tcPr>
          <w:p w14:paraId="3E07526B" w14:textId="000BDD89" w:rsidR="000C689B" w:rsidRPr="000C689B" w:rsidRDefault="00850198" w:rsidP="008A4D71">
            <w:pPr>
              <w:spacing w:after="0" w:line="240" w:lineRule="auto"/>
              <w:rPr>
                <w:rFonts w:ascii="Avenir Next LT Pro" w:eastAsia="Times New Roman" w:hAnsi="Avenir Next LT Pro" w:cs="Calibri"/>
                <w:color w:val="000000"/>
                <w:sz w:val="20"/>
                <w:szCs w:val="20"/>
                <w:lang w:eastAsia="es-MX"/>
              </w:rPr>
            </w:pPr>
            <w:r>
              <w:rPr>
                <w:rFonts w:ascii="Avenir Next LT Pro" w:eastAsia="Times New Roman" w:hAnsi="Avenir Next LT Pro" w:cs="Calibri"/>
                <w:color w:val="000000"/>
                <w:sz w:val="20"/>
                <w:szCs w:val="20"/>
                <w:lang w:eastAsia="es-MX"/>
              </w:rPr>
              <w:t>Pobreza extrema y enferma</w:t>
            </w:r>
          </w:p>
        </w:tc>
      </w:tr>
      <w:tr w:rsidR="000C689B" w:rsidRPr="0029162A" w14:paraId="221C7FF3" w14:textId="77777777" w:rsidTr="008A4D71">
        <w:trPr>
          <w:trHeight w:val="268"/>
          <w:jc w:val="center"/>
        </w:trPr>
        <w:tc>
          <w:tcPr>
            <w:tcW w:w="352" w:type="dxa"/>
            <w:tcBorders>
              <w:top w:val="single" w:sz="4" w:space="0" w:color="auto"/>
              <w:left w:val="single" w:sz="8" w:space="0" w:color="auto"/>
              <w:bottom w:val="single" w:sz="8" w:space="0" w:color="auto"/>
              <w:right w:val="single" w:sz="4" w:space="0" w:color="auto"/>
            </w:tcBorders>
            <w:shd w:val="clear" w:color="000000" w:fill="D9D9D9"/>
            <w:noWrap/>
            <w:vAlign w:val="center"/>
            <w:hideMark/>
          </w:tcPr>
          <w:p w14:paraId="4CBE404E" w14:textId="77777777" w:rsidR="000C689B" w:rsidRPr="000C689B" w:rsidRDefault="000C689B" w:rsidP="008A4D71">
            <w:pPr>
              <w:spacing w:after="0" w:line="240" w:lineRule="auto"/>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 </w:t>
            </w:r>
          </w:p>
        </w:tc>
        <w:tc>
          <w:tcPr>
            <w:tcW w:w="2678" w:type="dxa"/>
            <w:tcBorders>
              <w:top w:val="single" w:sz="4" w:space="0" w:color="auto"/>
              <w:left w:val="nil"/>
              <w:bottom w:val="single" w:sz="8" w:space="0" w:color="auto"/>
              <w:right w:val="single" w:sz="4" w:space="0" w:color="auto"/>
            </w:tcBorders>
            <w:shd w:val="clear" w:color="000000" w:fill="D9D9D9"/>
            <w:noWrap/>
            <w:vAlign w:val="center"/>
            <w:hideMark/>
          </w:tcPr>
          <w:p w14:paraId="39B5DF02" w14:textId="77777777" w:rsidR="000C689B" w:rsidRPr="000C689B" w:rsidRDefault="000C689B" w:rsidP="008A4D71">
            <w:pPr>
              <w:spacing w:after="0" w:line="240" w:lineRule="auto"/>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TOTAL:</w:t>
            </w:r>
          </w:p>
        </w:tc>
        <w:tc>
          <w:tcPr>
            <w:tcW w:w="1194" w:type="dxa"/>
            <w:tcBorders>
              <w:top w:val="nil"/>
              <w:left w:val="nil"/>
              <w:bottom w:val="single" w:sz="8" w:space="0" w:color="auto"/>
              <w:right w:val="single" w:sz="4" w:space="0" w:color="auto"/>
            </w:tcBorders>
            <w:shd w:val="clear" w:color="000000" w:fill="D9D9D9"/>
            <w:noWrap/>
            <w:vAlign w:val="bottom"/>
            <w:hideMark/>
          </w:tcPr>
          <w:p w14:paraId="11391C75" w14:textId="6096C15D" w:rsidR="000C689B" w:rsidRPr="000C689B" w:rsidRDefault="000C689B" w:rsidP="00850198">
            <w:pPr>
              <w:spacing w:after="0" w:line="240" w:lineRule="auto"/>
              <w:ind w:left="-65"/>
              <w:jc w:val="both"/>
              <w:rPr>
                <w:rFonts w:ascii="Calibri" w:eastAsia="Times New Roman" w:hAnsi="Calibri" w:cs="Calibri"/>
                <w:b/>
                <w:bCs/>
                <w:color w:val="000000"/>
                <w:sz w:val="20"/>
                <w:szCs w:val="20"/>
                <w:lang w:eastAsia="es-MX"/>
              </w:rPr>
            </w:pPr>
            <w:r w:rsidRPr="000C689B">
              <w:rPr>
                <w:rFonts w:ascii="Calibri" w:eastAsia="Times New Roman" w:hAnsi="Calibri" w:cs="Calibri"/>
                <w:b/>
                <w:bCs/>
                <w:color w:val="000000"/>
                <w:sz w:val="20"/>
                <w:szCs w:val="20"/>
                <w:lang w:eastAsia="es-MX"/>
              </w:rPr>
              <w:t xml:space="preserve"> $  2</w:t>
            </w:r>
            <w:r w:rsidR="00850198">
              <w:rPr>
                <w:rFonts w:ascii="Calibri" w:eastAsia="Times New Roman" w:hAnsi="Calibri" w:cs="Calibri"/>
                <w:b/>
                <w:bCs/>
                <w:color w:val="000000"/>
                <w:sz w:val="20"/>
                <w:szCs w:val="20"/>
                <w:lang w:eastAsia="es-MX"/>
              </w:rPr>
              <w:t>4</w:t>
            </w:r>
            <w:r w:rsidRPr="000C689B">
              <w:rPr>
                <w:rFonts w:ascii="Calibri" w:eastAsia="Times New Roman" w:hAnsi="Calibri" w:cs="Calibri"/>
                <w:b/>
                <w:bCs/>
                <w:color w:val="000000"/>
                <w:sz w:val="20"/>
                <w:szCs w:val="20"/>
                <w:lang w:eastAsia="es-MX"/>
              </w:rPr>
              <w:t>,</w:t>
            </w:r>
            <w:r w:rsidR="00850198">
              <w:rPr>
                <w:rFonts w:ascii="Calibri" w:eastAsia="Times New Roman" w:hAnsi="Calibri" w:cs="Calibri"/>
                <w:b/>
                <w:bCs/>
                <w:color w:val="000000"/>
                <w:sz w:val="20"/>
                <w:szCs w:val="20"/>
                <w:lang w:eastAsia="es-MX"/>
              </w:rPr>
              <w:t>6</w:t>
            </w:r>
            <w:r w:rsidRPr="000C689B">
              <w:rPr>
                <w:rFonts w:ascii="Calibri" w:eastAsia="Times New Roman" w:hAnsi="Calibri" w:cs="Calibri"/>
                <w:b/>
                <w:bCs/>
                <w:color w:val="000000"/>
                <w:sz w:val="20"/>
                <w:szCs w:val="20"/>
                <w:lang w:eastAsia="es-MX"/>
              </w:rPr>
              <w:t>00.00</w:t>
            </w:r>
          </w:p>
        </w:tc>
        <w:tc>
          <w:tcPr>
            <w:tcW w:w="1311" w:type="dxa"/>
            <w:tcBorders>
              <w:top w:val="single" w:sz="4" w:space="0" w:color="auto"/>
              <w:left w:val="nil"/>
              <w:bottom w:val="single" w:sz="8" w:space="0" w:color="auto"/>
              <w:right w:val="single" w:sz="4" w:space="0" w:color="auto"/>
            </w:tcBorders>
            <w:shd w:val="clear" w:color="000000" w:fill="D9D9D9"/>
            <w:noWrap/>
            <w:vAlign w:val="center"/>
            <w:hideMark/>
          </w:tcPr>
          <w:p w14:paraId="570567FB" w14:textId="77777777" w:rsidR="000C689B" w:rsidRPr="000C689B" w:rsidRDefault="000C689B" w:rsidP="008A4D71">
            <w:pPr>
              <w:spacing w:after="0" w:line="240" w:lineRule="auto"/>
              <w:jc w:val="center"/>
              <w:rPr>
                <w:rFonts w:ascii="Avenir Next LT Pro" w:eastAsia="Times New Roman" w:hAnsi="Avenir Next LT Pro" w:cs="Calibri"/>
                <w:color w:val="000000"/>
                <w:sz w:val="20"/>
                <w:szCs w:val="20"/>
                <w:lang w:eastAsia="es-MX"/>
              </w:rPr>
            </w:pPr>
            <w:r w:rsidRPr="000C689B">
              <w:rPr>
                <w:rFonts w:ascii="Avenir Next LT Pro" w:eastAsia="Times New Roman" w:hAnsi="Avenir Next LT Pro" w:cs="Calibri"/>
                <w:color w:val="000000"/>
                <w:sz w:val="20"/>
                <w:szCs w:val="20"/>
                <w:lang w:eastAsia="es-MX"/>
              </w:rPr>
              <w:t> </w:t>
            </w:r>
          </w:p>
        </w:tc>
        <w:tc>
          <w:tcPr>
            <w:tcW w:w="3244" w:type="dxa"/>
            <w:tcBorders>
              <w:top w:val="single" w:sz="4" w:space="0" w:color="auto"/>
              <w:left w:val="nil"/>
              <w:bottom w:val="single" w:sz="8" w:space="0" w:color="auto"/>
              <w:right w:val="single" w:sz="8" w:space="0" w:color="auto"/>
            </w:tcBorders>
            <w:shd w:val="clear" w:color="000000" w:fill="D9D9D9"/>
            <w:noWrap/>
            <w:vAlign w:val="bottom"/>
            <w:hideMark/>
          </w:tcPr>
          <w:p w14:paraId="0572D9DC" w14:textId="77777777" w:rsidR="000C689B" w:rsidRPr="000C689B" w:rsidRDefault="000C689B" w:rsidP="008A4D71">
            <w:pPr>
              <w:spacing w:after="0" w:line="240" w:lineRule="auto"/>
              <w:rPr>
                <w:rFonts w:ascii="Avenir" w:eastAsia="Times New Roman" w:hAnsi="Avenir" w:cs="Calibri"/>
                <w:color w:val="000000"/>
                <w:sz w:val="20"/>
                <w:szCs w:val="20"/>
                <w:lang w:eastAsia="es-MX"/>
              </w:rPr>
            </w:pPr>
            <w:r w:rsidRPr="000C689B">
              <w:rPr>
                <w:rFonts w:ascii="Avenir" w:eastAsia="Times New Roman" w:hAnsi="Avenir" w:cs="Calibri"/>
                <w:color w:val="000000"/>
                <w:sz w:val="20"/>
                <w:szCs w:val="20"/>
                <w:lang w:eastAsia="es-MX"/>
              </w:rPr>
              <w:t> </w:t>
            </w:r>
          </w:p>
        </w:tc>
      </w:tr>
    </w:tbl>
    <w:p w14:paraId="34F20711" w14:textId="77777777" w:rsidR="004159C3" w:rsidRDefault="004159C3" w:rsidP="00FC1A22">
      <w:pPr>
        <w:spacing w:after="0" w:line="240" w:lineRule="auto"/>
        <w:jc w:val="both"/>
        <w:rPr>
          <w:rFonts w:ascii="Avenir Next LT Pro" w:hAnsi="Avenir Next LT Pro" w:cstheme="minorHAnsi"/>
          <w:lang w:eastAsia="es-MX"/>
        </w:rPr>
      </w:pPr>
    </w:p>
    <w:p w14:paraId="6CC88DC5" w14:textId="24DC5D3F" w:rsidR="00FC1A22" w:rsidRPr="00B84DFF" w:rsidRDefault="00FC1A22" w:rsidP="00FC1A22">
      <w:pPr>
        <w:spacing w:after="0" w:line="240" w:lineRule="auto"/>
        <w:jc w:val="both"/>
        <w:rPr>
          <w:rFonts w:ascii="Avenir Next LT Pro" w:hAnsi="Avenir Next LT Pro" w:cstheme="minorHAnsi"/>
        </w:rPr>
      </w:pPr>
      <w:r w:rsidRPr="00B84DFF">
        <w:rPr>
          <w:rFonts w:ascii="Avenir Next LT Pro" w:hAnsi="Avenir Next LT Pro" w:cstheme="minorHAnsi"/>
          <w:lang w:eastAsia="es-MX"/>
        </w:rPr>
        <w:t xml:space="preserve">Una vez agotada la exposición de motivos y al no existir intervenciones por parte de los ediles, se somete el presente punto de acuerdo en lo general y particular para votación, </w:t>
      </w:r>
      <w:r w:rsidRPr="00B84DFF">
        <w:rPr>
          <w:rFonts w:ascii="Avenir Next LT Pro" w:hAnsi="Avenir Next LT Pro" w:cstheme="minorHAnsi"/>
          <w:lang w:eastAsia="es-MX"/>
        </w:rPr>
        <w:lastRenderedPageBreak/>
        <w:t xml:space="preserve">mismo que resulta aprobado por unanimidad de los presentes </w:t>
      </w:r>
      <w:r w:rsidRPr="00B84DFF">
        <w:rPr>
          <w:rFonts w:ascii="Avenir Next LT Pro" w:hAnsi="Avenir Next LT Pro" w:cs="Arial"/>
          <w:lang w:eastAsia="es-MX"/>
        </w:rPr>
        <w:t xml:space="preserve">de conformidad al artículo </w:t>
      </w:r>
      <w:r w:rsidR="00126831">
        <w:rPr>
          <w:rFonts w:ascii="Avenir Next LT Pro" w:hAnsi="Avenir Next LT Pro" w:cs="Arial"/>
          <w:lang w:eastAsia="es-MX"/>
        </w:rPr>
        <w:t>Dé</w:t>
      </w:r>
      <w:r w:rsidRPr="00B84DFF">
        <w:rPr>
          <w:rFonts w:ascii="Avenir Next LT Pro" w:hAnsi="Avenir Next LT Pro" w:cs="Arial"/>
          <w:lang w:eastAsia="es-MX"/>
        </w:rPr>
        <w:t xml:space="preserve">cimo </w:t>
      </w:r>
      <w:r w:rsidR="00126831">
        <w:rPr>
          <w:rFonts w:ascii="Avenir Next LT Pro" w:hAnsi="Avenir Next LT Pro" w:cs="Arial"/>
          <w:lang w:eastAsia="es-MX"/>
        </w:rPr>
        <w:t>N</w:t>
      </w:r>
      <w:r w:rsidRPr="00B84DFF">
        <w:rPr>
          <w:rFonts w:ascii="Avenir Next LT Pro" w:hAnsi="Avenir Next LT Pro" w:cs="Arial"/>
          <w:lang w:eastAsia="es-MX"/>
        </w:rPr>
        <w:t xml:space="preserve">oveno19° </w:t>
      </w:r>
      <w:r w:rsidR="00126831">
        <w:rPr>
          <w:rFonts w:ascii="Avenir Next LT Pro" w:hAnsi="Avenir Next LT Pro" w:cs="Arial"/>
          <w:lang w:eastAsia="es-MX"/>
        </w:rPr>
        <w:t>F</w:t>
      </w:r>
      <w:r w:rsidRPr="00B84DFF">
        <w:rPr>
          <w:rFonts w:ascii="Avenir Next LT Pro" w:hAnsi="Avenir Next LT Pro" w:cs="Arial"/>
          <w:lang w:eastAsia="es-MX"/>
        </w:rPr>
        <w:t xml:space="preserve">racción séptima VII del Reglamento Interno que Regula el Funcionamiento del H Ayuntamiento de Tecalitlán, Jalisco, el cual establece que </w:t>
      </w:r>
      <w:r w:rsidRPr="00B84DFF">
        <w:rPr>
          <w:rFonts w:ascii="Avenir Next LT Pro" w:hAnsi="Avenir Next LT Pro" w:cstheme="minorHAnsi"/>
        </w:rPr>
        <w:t xml:space="preserve">los puntos de asuntos varios y/o generales tendrán carácter de informativos y no serán votados, excepto en el caso de que por la urgencia del asunto se requiera ser autorizados a criterio y autorización del pleno del Ayuntamiento.  </w:t>
      </w:r>
    </w:p>
    <w:p w14:paraId="71AEFA2B" w14:textId="60C02613" w:rsidR="001A3F6D" w:rsidRPr="00B84DFF" w:rsidRDefault="001A3F6D" w:rsidP="00507404">
      <w:pPr>
        <w:spacing w:after="0" w:line="240" w:lineRule="auto"/>
        <w:jc w:val="both"/>
        <w:rPr>
          <w:rFonts w:ascii="Avenir Next LT Pro" w:hAnsi="Avenir Next LT Pro"/>
          <w:lang w:eastAsia="es-MX"/>
        </w:rPr>
      </w:pPr>
    </w:p>
    <w:p w14:paraId="3E88A79F" w14:textId="3BA31D98" w:rsidR="009E5942" w:rsidRPr="00B84DFF" w:rsidRDefault="00E502B3" w:rsidP="00507404">
      <w:pPr>
        <w:spacing w:after="0" w:line="240" w:lineRule="auto"/>
        <w:jc w:val="both"/>
        <w:rPr>
          <w:rFonts w:ascii="Avenir Next LT Pro" w:hAnsi="Avenir Next LT Pro" w:cstheme="minorHAnsi"/>
        </w:rPr>
      </w:pPr>
      <w:r w:rsidRPr="00B517C8">
        <w:rPr>
          <w:rFonts w:ascii="Bookman Old Style" w:hAnsi="Bookman Old Style"/>
          <w:b/>
          <w:bCs/>
          <w:lang w:eastAsia="es-MX"/>
        </w:rPr>
        <w:t>NOVENO</w:t>
      </w:r>
      <w:r w:rsidR="001A3F6D" w:rsidRPr="00B84DFF">
        <w:rPr>
          <w:rFonts w:ascii="Avenir Next LT Pro" w:hAnsi="Avenir Next LT Pro"/>
          <w:b/>
          <w:bCs/>
          <w:lang w:eastAsia="es-MX"/>
        </w:rPr>
        <w:t>:</w:t>
      </w:r>
      <w:r w:rsidR="001A3F6D" w:rsidRPr="00B84DFF">
        <w:rPr>
          <w:rFonts w:ascii="Avenir Next LT Pro" w:hAnsi="Avenir Next LT Pro" w:cstheme="minorHAnsi"/>
        </w:rPr>
        <w:t xml:space="preserve"> </w:t>
      </w:r>
      <w:r w:rsidR="009E5942" w:rsidRPr="00B84DFF">
        <w:rPr>
          <w:rFonts w:ascii="Avenir Next LT Pro" w:hAnsi="Avenir Next LT Pro" w:cstheme="minorHAnsi"/>
        </w:rPr>
        <w:t xml:space="preserve">No Habiendo más asuntos que tratar, en uso de la voz, </w:t>
      </w:r>
      <w:r w:rsidR="00C841D1" w:rsidRPr="00B84DFF">
        <w:rPr>
          <w:rFonts w:ascii="Avenir Next LT Pro" w:hAnsi="Avenir Next LT Pro" w:cstheme="minorHAnsi"/>
        </w:rPr>
        <w:t xml:space="preserve">de la </w:t>
      </w:r>
      <w:r w:rsidR="009E5942" w:rsidRPr="00B84DFF">
        <w:rPr>
          <w:rFonts w:ascii="Avenir Next LT Pro" w:hAnsi="Avenir Next LT Pro" w:cstheme="minorHAnsi"/>
        </w:rPr>
        <w:t>President</w:t>
      </w:r>
      <w:r w:rsidR="00C841D1" w:rsidRPr="00B84DFF">
        <w:rPr>
          <w:rFonts w:ascii="Avenir Next LT Pro" w:hAnsi="Avenir Next LT Pro" w:cstheme="minorHAnsi"/>
        </w:rPr>
        <w:t>a</w:t>
      </w:r>
      <w:r w:rsidR="009E5942" w:rsidRPr="00B84DFF">
        <w:rPr>
          <w:rFonts w:ascii="Avenir Next LT Pro" w:hAnsi="Avenir Next LT Pro" w:cstheme="minorHAnsi"/>
        </w:rPr>
        <w:t xml:space="preserve"> Municipal de Tecalitlán, C. </w:t>
      </w:r>
      <w:r w:rsidR="00C841D1" w:rsidRPr="00B84DFF">
        <w:rPr>
          <w:rFonts w:ascii="Avenir Next LT Pro" w:hAnsi="Avenir Next LT Pro" w:cstheme="minorHAnsi"/>
        </w:rPr>
        <w:t>Brenda Patricia Barriga López</w:t>
      </w:r>
      <w:r w:rsidR="00FE3CE4" w:rsidRPr="00B84DFF">
        <w:rPr>
          <w:rFonts w:ascii="Avenir Next LT Pro" w:hAnsi="Avenir Next LT Pro" w:cstheme="minorHAnsi"/>
        </w:rPr>
        <w:t>,</w:t>
      </w:r>
      <w:r w:rsidR="009E5942" w:rsidRPr="00B84DFF">
        <w:rPr>
          <w:rFonts w:ascii="Avenir Next LT Pro" w:hAnsi="Avenir Next LT Pro" w:cstheme="minorHAnsi"/>
        </w:rPr>
        <w:t xml:space="preserve"> agradece a</w:t>
      </w:r>
      <w:r w:rsidR="00FE3CE4" w:rsidRPr="00B84DFF">
        <w:rPr>
          <w:rFonts w:ascii="Avenir Next LT Pro" w:hAnsi="Avenir Next LT Pro" w:cstheme="minorHAnsi"/>
        </w:rPr>
        <w:t xml:space="preserve"> los CC. Regidores, S</w:t>
      </w:r>
      <w:r w:rsidR="00C66677" w:rsidRPr="00B84DFF">
        <w:rPr>
          <w:rFonts w:ascii="Avenir Next LT Pro" w:hAnsi="Avenir Next LT Pro" w:cstheme="minorHAnsi"/>
        </w:rPr>
        <w:t>í</w:t>
      </w:r>
      <w:r w:rsidR="00FE3CE4" w:rsidRPr="00B84DFF">
        <w:rPr>
          <w:rFonts w:ascii="Avenir Next LT Pro" w:hAnsi="Avenir Next LT Pro" w:cstheme="minorHAnsi"/>
        </w:rPr>
        <w:t>ndic</w:t>
      </w:r>
      <w:r w:rsidR="00C66677" w:rsidRPr="00B84DFF">
        <w:rPr>
          <w:rFonts w:ascii="Avenir Next LT Pro" w:hAnsi="Avenir Next LT Pro" w:cstheme="minorHAnsi"/>
        </w:rPr>
        <w:t>a</w:t>
      </w:r>
      <w:r w:rsidR="00FE3CE4" w:rsidRPr="00B84DFF">
        <w:rPr>
          <w:rFonts w:ascii="Avenir Next LT Pro" w:hAnsi="Avenir Next LT Pro" w:cstheme="minorHAnsi"/>
        </w:rPr>
        <w:t xml:space="preserve"> y Secretario</w:t>
      </w:r>
      <w:r w:rsidR="009E5942" w:rsidRPr="00B84DFF">
        <w:rPr>
          <w:rFonts w:ascii="Avenir Next LT Pro" w:hAnsi="Avenir Next LT Pro" w:cstheme="minorHAnsi"/>
        </w:rPr>
        <w:t xml:space="preserve"> su participación en esta sesión,</w:t>
      </w:r>
      <w:r w:rsidR="00FE3CE4" w:rsidRPr="00B84DFF">
        <w:rPr>
          <w:rFonts w:ascii="Avenir Next LT Pro" w:hAnsi="Avenir Next LT Pro" w:cstheme="minorHAnsi"/>
        </w:rPr>
        <w:t xml:space="preserve"> y</w:t>
      </w:r>
      <w:r w:rsidR="009E5942" w:rsidRPr="00B84DFF">
        <w:rPr>
          <w:rFonts w:ascii="Avenir Next LT Pro" w:hAnsi="Avenir Next LT Pro" w:cstheme="minorHAnsi"/>
        </w:rPr>
        <w:t xml:space="preserve"> así mismo procede a la clausura oficial, dando por terminada </w:t>
      </w:r>
      <w:r w:rsidR="001A22F9" w:rsidRPr="00B84DFF">
        <w:rPr>
          <w:rFonts w:ascii="Avenir Next LT Pro" w:hAnsi="Avenir Next LT Pro" w:cstheme="minorHAnsi"/>
        </w:rPr>
        <w:t xml:space="preserve">la </w:t>
      </w:r>
      <w:r w:rsidR="00C67EFF" w:rsidRPr="00B84DFF">
        <w:rPr>
          <w:rFonts w:ascii="Avenir Next LT Pro" w:hAnsi="Avenir Next LT Pro" w:cstheme="minorHAnsi"/>
        </w:rPr>
        <w:t>presente ses</w:t>
      </w:r>
      <w:r w:rsidR="00741FCB" w:rsidRPr="00B84DFF">
        <w:rPr>
          <w:rFonts w:ascii="Avenir Next LT Pro" w:hAnsi="Avenir Next LT Pro" w:cstheme="minorHAnsi"/>
        </w:rPr>
        <w:t>ión siendo las</w:t>
      </w:r>
      <w:r w:rsidR="00095069" w:rsidRPr="00B84DFF">
        <w:rPr>
          <w:rFonts w:ascii="Avenir Next LT Pro" w:hAnsi="Avenir Next LT Pro" w:cstheme="minorHAnsi"/>
        </w:rPr>
        <w:t xml:space="preserve"> </w:t>
      </w:r>
      <w:r w:rsidR="009431C5" w:rsidRPr="00B84DFF">
        <w:rPr>
          <w:rFonts w:ascii="Avenir Next LT Pro" w:hAnsi="Avenir Next LT Pro" w:cstheme="minorHAnsi"/>
        </w:rPr>
        <w:t xml:space="preserve">11 once </w:t>
      </w:r>
      <w:r w:rsidR="0047536F" w:rsidRPr="00B84DFF">
        <w:rPr>
          <w:rFonts w:ascii="Avenir Next LT Pro" w:hAnsi="Avenir Next LT Pro" w:cstheme="minorHAnsi"/>
        </w:rPr>
        <w:t>horas</w:t>
      </w:r>
      <w:r w:rsidR="00EF7F6A" w:rsidRPr="00B84DFF">
        <w:rPr>
          <w:rFonts w:ascii="Avenir Next LT Pro" w:hAnsi="Avenir Next LT Pro" w:cstheme="minorHAnsi"/>
        </w:rPr>
        <w:t xml:space="preserve"> con </w:t>
      </w:r>
      <w:r w:rsidR="001F0A89" w:rsidRPr="00B84DFF">
        <w:rPr>
          <w:rFonts w:ascii="Avenir Next LT Pro" w:hAnsi="Avenir Next LT Pro" w:cstheme="minorHAnsi"/>
        </w:rPr>
        <w:t>54 cincuenta y cuatro minutos</w:t>
      </w:r>
      <w:r w:rsidR="0047536F" w:rsidRPr="00B84DFF">
        <w:rPr>
          <w:rFonts w:ascii="Avenir Next LT Pro" w:hAnsi="Avenir Next LT Pro" w:cstheme="minorHAnsi"/>
        </w:rPr>
        <w:t xml:space="preserve"> </w:t>
      </w:r>
      <w:r w:rsidR="009E5942" w:rsidRPr="00B84DFF">
        <w:rPr>
          <w:rFonts w:ascii="Avenir Next LT Pro" w:hAnsi="Avenir Next LT Pro" w:cstheme="minorHAnsi"/>
        </w:rPr>
        <w:t xml:space="preserve">del día </w:t>
      </w:r>
      <w:r w:rsidR="001F0A89" w:rsidRPr="00B84DFF">
        <w:rPr>
          <w:rFonts w:ascii="Avenir Next LT Pro" w:hAnsi="Avenir Next LT Pro" w:cstheme="minorHAnsi"/>
        </w:rPr>
        <w:t>miércoles 23 veintitrés de abril</w:t>
      </w:r>
      <w:r w:rsidR="009E5942" w:rsidRPr="00B84DFF">
        <w:rPr>
          <w:rFonts w:ascii="Avenir Next LT Pro" w:hAnsi="Avenir Next LT Pro" w:cstheme="minorHAnsi"/>
        </w:rPr>
        <w:t xml:space="preserve"> </w:t>
      </w:r>
      <w:r w:rsidR="0074559A" w:rsidRPr="00B84DFF">
        <w:rPr>
          <w:rFonts w:ascii="Avenir Next LT Pro" w:hAnsi="Avenir Next LT Pro" w:cstheme="minorHAnsi"/>
        </w:rPr>
        <w:t>del</w:t>
      </w:r>
      <w:r w:rsidR="00C841D1" w:rsidRPr="00B84DFF">
        <w:rPr>
          <w:rFonts w:ascii="Avenir Next LT Pro" w:hAnsi="Avenir Next LT Pro" w:cstheme="minorHAnsi"/>
        </w:rPr>
        <w:t xml:space="preserve"> año</w:t>
      </w:r>
      <w:r w:rsidR="0074559A" w:rsidRPr="00B84DFF">
        <w:rPr>
          <w:rFonts w:ascii="Avenir Next LT Pro" w:hAnsi="Avenir Next LT Pro" w:cstheme="minorHAnsi"/>
        </w:rPr>
        <w:t xml:space="preserve"> 202</w:t>
      </w:r>
      <w:r w:rsidR="00EF7F6A" w:rsidRPr="00B84DFF">
        <w:rPr>
          <w:rFonts w:ascii="Avenir Next LT Pro" w:hAnsi="Avenir Next LT Pro" w:cstheme="minorHAnsi"/>
        </w:rPr>
        <w:t>5</w:t>
      </w:r>
      <w:r w:rsidR="00B716A6" w:rsidRPr="00B84DFF">
        <w:rPr>
          <w:rFonts w:ascii="Avenir Next LT Pro" w:hAnsi="Avenir Next LT Pro" w:cstheme="minorHAnsi"/>
        </w:rPr>
        <w:t xml:space="preserve"> dos mil veintic</w:t>
      </w:r>
      <w:r w:rsidR="00EF7F6A" w:rsidRPr="00B84DFF">
        <w:rPr>
          <w:rFonts w:ascii="Avenir Next LT Pro" w:hAnsi="Avenir Next LT Pro" w:cstheme="minorHAnsi"/>
        </w:rPr>
        <w:t>inco</w:t>
      </w:r>
      <w:r w:rsidR="009E5942" w:rsidRPr="00B84DFF">
        <w:rPr>
          <w:rFonts w:ascii="Avenir Next LT Pro" w:hAnsi="Avenir Next LT Pro" w:cstheme="minorHAnsi"/>
        </w:rPr>
        <w:t xml:space="preserve">, </w:t>
      </w:r>
      <w:r w:rsidR="008E2FD7" w:rsidRPr="00B84DFF">
        <w:rPr>
          <w:rFonts w:ascii="Avenir Next LT Pro" w:hAnsi="Avenir Next LT Pro" w:cstheme="minorHAnsi"/>
        </w:rPr>
        <w:t>de la que suscribe la presente a</w:t>
      </w:r>
      <w:r w:rsidR="009E5942" w:rsidRPr="00B84DFF">
        <w:rPr>
          <w:rFonts w:ascii="Avenir Next LT Pro" w:hAnsi="Avenir Next LT Pro" w:cstheme="minorHAnsi"/>
        </w:rPr>
        <w:t>cta, la cual fue aprobada, ratificada y firmada en todas las partes por los que en ella intervinieron, previa lectura que se dio de su contenido.</w:t>
      </w:r>
    </w:p>
    <w:p w14:paraId="7676ECFF" w14:textId="77777777" w:rsidR="00350694" w:rsidRPr="00B84DFF" w:rsidRDefault="00350694" w:rsidP="00507404">
      <w:pPr>
        <w:spacing w:line="240" w:lineRule="auto"/>
        <w:jc w:val="both"/>
        <w:rPr>
          <w:rFonts w:ascii="Avenir Next LT Pro" w:hAnsi="Avenir Next LT Pro" w:cstheme="minorHAnsi"/>
        </w:rPr>
      </w:pPr>
    </w:p>
    <w:p w14:paraId="7596B759" w14:textId="77777777" w:rsidR="00A90A6A" w:rsidRPr="00B84DFF" w:rsidRDefault="00A90A6A" w:rsidP="00507404">
      <w:pPr>
        <w:spacing w:line="240" w:lineRule="auto"/>
        <w:jc w:val="both"/>
        <w:rPr>
          <w:rFonts w:ascii="Avenir Next LT Pro" w:hAnsi="Avenir Next LT Pro" w:cstheme="minorHAnsi"/>
        </w:rPr>
      </w:pPr>
    </w:p>
    <w:p w14:paraId="0AEBF653" w14:textId="77777777" w:rsidR="00E4144C" w:rsidRPr="000C689B" w:rsidRDefault="00E4144C" w:rsidP="00507404">
      <w:pPr>
        <w:pStyle w:val="Sinespaciado"/>
        <w:jc w:val="center"/>
        <w:rPr>
          <w:rFonts w:ascii="Bookman Old Style" w:hAnsi="Bookman Old Style" w:cstheme="minorHAnsi"/>
        </w:rPr>
      </w:pPr>
      <w:r w:rsidRPr="000C689B">
        <w:rPr>
          <w:rFonts w:ascii="Bookman Old Style" w:hAnsi="Bookman Old Style" w:cstheme="minorHAnsi"/>
        </w:rPr>
        <w:t>C. BRENDA PATRICIA BARRIGA LÓPEZ</w:t>
      </w:r>
    </w:p>
    <w:p w14:paraId="1955775E" w14:textId="77777777" w:rsidR="00E4144C" w:rsidRPr="000C689B" w:rsidRDefault="00E4144C" w:rsidP="00507404">
      <w:pPr>
        <w:pStyle w:val="Sinespaciado"/>
        <w:jc w:val="center"/>
        <w:rPr>
          <w:rFonts w:ascii="Bookman Old Style" w:hAnsi="Bookman Old Style" w:cstheme="minorHAnsi"/>
          <w:b/>
        </w:rPr>
      </w:pPr>
      <w:r w:rsidRPr="000C689B">
        <w:rPr>
          <w:rFonts w:ascii="Bookman Old Style" w:hAnsi="Bookman Old Style" w:cstheme="minorHAnsi"/>
          <w:b/>
        </w:rPr>
        <w:t>PRESIDENTA MUNICIPAL</w:t>
      </w:r>
    </w:p>
    <w:p w14:paraId="7ED100E0" w14:textId="188C9F5C" w:rsidR="00E4144C" w:rsidRPr="000C689B" w:rsidRDefault="00E4144C" w:rsidP="00507404">
      <w:pPr>
        <w:pStyle w:val="Sinespaciado"/>
        <w:jc w:val="center"/>
        <w:rPr>
          <w:rFonts w:ascii="Bookman Old Style" w:hAnsi="Bookman Old Style" w:cstheme="minorHAnsi"/>
        </w:rPr>
      </w:pPr>
    </w:p>
    <w:p w14:paraId="65CA4ECE" w14:textId="77777777" w:rsidR="00C66677" w:rsidRPr="000C689B" w:rsidRDefault="00C66677" w:rsidP="00507404">
      <w:pPr>
        <w:pStyle w:val="Sinespaciado"/>
        <w:jc w:val="center"/>
        <w:rPr>
          <w:rFonts w:ascii="Bookman Old Style" w:hAnsi="Bookman Old Style" w:cstheme="minorHAnsi"/>
        </w:rPr>
      </w:pPr>
    </w:p>
    <w:p w14:paraId="331B8644" w14:textId="77777777" w:rsidR="00E4144C" w:rsidRPr="000C689B" w:rsidRDefault="00E4144C" w:rsidP="00507404">
      <w:pPr>
        <w:pStyle w:val="Sinespaciado"/>
        <w:jc w:val="center"/>
        <w:rPr>
          <w:rFonts w:ascii="Bookman Old Style" w:hAnsi="Bookman Old Style" w:cstheme="minorHAnsi"/>
        </w:rPr>
      </w:pPr>
    </w:p>
    <w:p w14:paraId="41FA9FF7" w14:textId="77777777" w:rsidR="00E4144C" w:rsidRPr="000C689B" w:rsidRDefault="00E4144C" w:rsidP="00507404">
      <w:pPr>
        <w:pStyle w:val="Sinespaciado"/>
        <w:jc w:val="center"/>
        <w:rPr>
          <w:rFonts w:ascii="Bookman Old Style" w:hAnsi="Bookman Old Style" w:cstheme="minorHAnsi"/>
        </w:rPr>
      </w:pPr>
      <w:r w:rsidRPr="000C689B">
        <w:rPr>
          <w:rFonts w:ascii="Bookman Old Style" w:hAnsi="Bookman Old Style" w:cstheme="minorHAnsi"/>
        </w:rPr>
        <w:t>ABOGADA. ZARAHÍ CARDENAS CERNA</w:t>
      </w:r>
    </w:p>
    <w:p w14:paraId="46D7A896" w14:textId="77777777" w:rsidR="00E4144C" w:rsidRPr="000C689B" w:rsidRDefault="00E4144C" w:rsidP="00507404">
      <w:pPr>
        <w:pStyle w:val="Sinespaciado"/>
        <w:jc w:val="center"/>
        <w:rPr>
          <w:rFonts w:ascii="Bookman Old Style" w:hAnsi="Bookman Old Style" w:cstheme="minorHAnsi"/>
          <w:b/>
        </w:rPr>
      </w:pPr>
      <w:r w:rsidRPr="000C689B">
        <w:rPr>
          <w:rFonts w:ascii="Bookman Old Style" w:hAnsi="Bookman Old Style" w:cstheme="minorHAnsi"/>
          <w:b/>
        </w:rPr>
        <w:t>SÍNDICA MUNICIPAL</w:t>
      </w:r>
    </w:p>
    <w:p w14:paraId="5A6B64DF" w14:textId="28780790" w:rsidR="00E4144C" w:rsidRPr="000C689B" w:rsidRDefault="00E4144C" w:rsidP="00507404">
      <w:pPr>
        <w:spacing w:line="240" w:lineRule="auto"/>
        <w:rPr>
          <w:rFonts w:ascii="Bookman Old Style" w:hAnsi="Bookman Old Style" w:cstheme="minorHAnsi"/>
        </w:rPr>
      </w:pPr>
    </w:p>
    <w:p w14:paraId="1FC6D8DC" w14:textId="77777777" w:rsidR="00C66677" w:rsidRPr="000C689B" w:rsidRDefault="00C66677" w:rsidP="00507404">
      <w:pPr>
        <w:spacing w:line="240" w:lineRule="auto"/>
        <w:rPr>
          <w:rFonts w:ascii="Bookman Old Style" w:hAnsi="Bookman Old Style" w:cstheme="minorHAnsi"/>
        </w:rPr>
      </w:pPr>
    </w:p>
    <w:p w14:paraId="6509ABCE" w14:textId="77777777" w:rsidR="00E4144C" w:rsidRPr="000C689B" w:rsidRDefault="00E4144C" w:rsidP="00507404">
      <w:pPr>
        <w:spacing w:line="240" w:lineRule="auto"/>
        <w:jc w:val="center"/>
        <w:rPr>
          <w:rFonts w:ascii="Bookman Old Style" w:hAnsi="Bookman Old Style" w:cstheme="minorHAnsi"/>
          <w:b/>
        </w:rPr>
      </w:pPr>
      <w:r w:rsidRPr="000C689B">
        <w:rPr>
          <w:rFonts w:ascii="Bookman Old Style" w:hAnsi="Bookman Old Style" w:cstheme="minorHAnsi"/>
          <w:b/>
        </w:rPr>
        <w:t>REGIDORES</w:t>
      </w:r>
    </w:p>
    <w:p w14:paraId="3F10F426" w14:textId="643FD046" w:rsidR="00E4144C" w:rsidRPr="000C689B" w:rsidRDefault="00E4144C" w:rsidP="00507404">
      <w:pPr>
        <w:spacing w:line="240" w:lineRule="auto"/>
        <w:jc w:val="center"/>
        <w:rPr>
          <w:rFonts w:ascii="Bookman Old Style" w:hAnsi="Bookman Old Style" w:cstheme="minorHAnsi"/>
        </w:rPr>
      </w:pPr>
    </w:p>
    <w:p w14:paraId="7F25F76A" w14:textId="77777777" w:rsidR="00C66677" w:rsidRPr="000C689B" w:rsidRDefault="00C66677" w:rsidP="00507404">
      <w:pPr>
        <w:spacing w:line="240" w:lineRule="auto"/>
        <w:jc w:val="center"/>
        <w:rPr>
          <w:rFonts w:ascii="Bookman Old Style" w:hAnsi="Bookman Old Style" w:cstheme="minorHAnsi"/>
        </w:rPr>
      </w:pPr>
    </w:p>
    <w:p w14:paraId="08732861" w14:textId="31978DD9" w:rsidR="00E4144C" w:rsidRPr="000C689B" w:rsidRDefault="000C689B" w:rsidP="00507404">
      <w:pPr>
        <w:spacing w:line="240" w:lineRule="auto"/>
        <w:jc w:val="center"/>
        <w:rPr>
          <w:rFonts w:ascii="Bookman Old Style" w:hAnsi="Bookman Old Style" w:cstheme="minorHAnsi"/>
        </w:rPr>
      </w:pPr>
      <w:r>
        <w:rPr>
          <w:rFonts w:ascii="Bookman Old Style" w:hAnsi="Bookman Old Style" w:cstheme="minorHAnsi"/>
        </w:rPr>
        <w:t xml:space="preserve">TEC. </w:t>
      </w:r>
      <w:r w:rsidR="00E4144C" w:rsidRPr="000C689B">
        <w:rPr>
          <w:rFonts w:ascii="Bookman Old Style" w:hAnsi="Bookman Old Style" w:cstheme="minorHAnsi"/>
        </w:rPr>
        <w:t>EFREN LARIOS MORENO</w:t>
      </w:r>
    </w:p>
    <w:p w14:paraId="44E0CB28" w14:textId="6A93F809" w:rsidR="00E4144C" w:rsidRPr="000C689B" w:rsidRDefault="00E4144C" w:rsidP="00507404">
      <w:pPr>
        <w:spacing w:line="240" w:lineRule="auto"/>
        <w:jc w:val="center"/>
        <w:rPr>
          <w:rFonts w:ascii="Bookman Old Style" w:hAnsi="Bookman Old Style" w:cstheme="minorHAnsi"/>
        </w:rPr>
      </w:pPr>
    </w:p>
    <w:p w14:paraId="499F5839" w14:textId="77777777" w:rsidR="00C66677" w:rsidRPr="000C689B" w:rsidRDefault="00C66677" w:rsidP="00507404">
      <w:pPr>
        <w:spacing w:line="240" w:lineRule="auto"/>
        <w:jc w:val="center"/>
        <w:rPr>
          <w:rFonts w:ascii="Bookman Old Style" w:hAnsi="Bookman Old Style" w:cstheme="minorHAnsi"/>
        </w:rPr>
      </w:pPr>
    </w:p>
    <w:p w14:paraId="7EDEA707" w14:textId="77777777" w:rsidR="00E4144C" w:rsidRPr="000C689B" w:rsidRDefault="00E4144C" w:rsidP="00507404">
      <w:pPr>
        <w:spacing w:line="240" w:lineRule="auto"/>
        <w:jc w:val="center"/>
        <w:rPr>
          <w:rFonts w:ascii="Bookman Old Style" w:hAnsi="Bookman Old Style" w:cstheme="minorHAnsi"/>
        </w:rPr>
      </w:pPr>
      <w:r w:rsidRPr="000C689B">
        <w:rPr>
          <w:rFonts w:ascii="Bookman Old Style" w:hAnsi="Bookman Old Style" w:cstheme="minorHAnsi"/>
        </w:rPr>
        <w:t>C. YESSICA ALEJANDRA CARDENAS TORRES</w:t>
      </w:r>
    </w:p>
    <w:p w14:paraId="3EBAAE28" w14:textId="17CF531A" w:rsidR="00E4144C" w:rsidRPr="000C689B" w:rsidRDefault="00E4144C" w:rsidP="00507404">
      <w:pPr>
        <w:spacing w:line="240" w:lineRule="auto"/>
        <w:jc w:val="center"/>
        <w:rPr>
          <w:rFonts w:ascii="Bookman Old Style" w:hAnsi="Bookman Old Style" w:cstheme="minorHAnsi"/>
        </w:rPr>
      </w:pPr>
    </w:p>
    <w:p w14:paraId="07B3D7E7" w14:textId="77777777" w:rsidR="00C66677" w:rsidRPr="000C689B" w:rsidRDefault="00C66677" w:rsidP="00507404">
      <w:pPr>
        <w:spacing w:line="240" w:lineRule="auto"/>
        <w:jc w:val="center"/>
        <w:rPr>
          <w:rFonts w:ascii="Bookman Old Style" w:hAnsi="Bookman Old Style" w:cstheme="minorHAnsi"/>
        </w:rPr>
      </w:pPr>
    </w:p>
    <w:p w14:paraId="1AB7FCB1" w14:textId="77777777" w:rsidR="00E4144C" w:rsidRPr="000C689B" w:rsidRDefault="00E4144C" w:rsidP="00507404">
      <w:pPr>
        <w:spacing w:line="240" w:lineRule="auto"/>
        <w:jc w:val="center"/>
        <w:rPr>
          <w:rFonts w:ascii="Bookman Old Style" w:hAnsi="Bookman Old Style" w:cstheme="minorHAnsi"/>
        </w:rPr>
      </w:pPr>
      <w:r w:rsidRPr="000C689B">
        <w:rPr>
          <w:rFonts w:ascii="Bookman Old Style" w:hAnsi="Bookman Old Style" w:cstheme="minorHAnsi"/>
        </w:rPr>
        <w:t>C. SERGIO VALENCIA CRUZ</w:t>
      </w:r>
    </w:p>
    <w:p w14:paraId="1F65C2B5" w14:textId="0EE3C542" w:rsidR="00E4144C" w:rsidRPr="000C689B" w:rsidRDefault="00E4144C" w:rsidP="00507404">
      <w:pPr>
        <w:pStyle w:val="Sinespaciado"/>
        <w:rPr>
          <w:rFonts w:ascii="Bookman Old Style" w:hAnsi="Bookman Old Style" w:cstheme="minorHAnsi"/>
        </w:rPr>
      </w:pPr>
    </w:p>
    <w:p w14:paraId="5313230E" w14:textId="77777777" w:rsidR="00C66677" w:rsidRPr="000C689B" w:rsidRDefault="00C66677" w:rsidP="00507404">
      <w:pPr>
        <w:pStyle w:val="Sinespaciado"/>
        <w:rPr>
          <w:rFonts w:ascii="Bookman Old Style" w:hAnsi="Bookman Old Style" w:cstheme="minorHAnsi"/>
        </w:rPr>
      </w:pPr>
    </w:p>
    <w:p w14:paraId="4E5ADC89" w14:textId="77777777" w:rsidR="00C66677" w:rsidRPr="000C689B" w:rsidRDefault="00C66677" w:rsidP="00507404">
      <w:pPr>
        <w:pStyle w:val="Sinespaciado"/>
        <w:rPr>
          <w:rFonts w:ascii="Bookman Old Style" w:hAnsi="Bookman Old Style" w:cstheme="minorHAnsi"/>
        </w:rPr>
      </w:pPr>
    </w:p>
    <w:p w14:paraId="1DEB5A45" w14:textId="77777777" w:rsidR="00E4144C" w:rsidRPr="000C689B" w:rsidRDefault="00E4144C" w:rsidP="00507404">
      <w:pPr>
        <w:spacing w:line="240" w:lineRule="auto"/>
        <w:jc w:val="center"/>
        <w:rPr>
          <w:rFonts w:ascii="Bookman Old Style" w:hAnsi="Bookman Old Style" w:cstheme="minorHAnsi"/>
        </w:rPr>
      </w:pPr>
      <w:r w:rsidRPr="000C689B">
        <w:rPr>
          <w:rFonts w:ascii="Bookman Old Style" w:hAnsi="Bookman Old Style" w:cstheme="minorHAnsi"/>
        </w:rPr>
        <w:t>C. ESTHER ALVAREZ DELGADILLO</w:t>
      </w:r>
    </w:p>
    <w:p w14:paraId="68F2CB9A" w14:textId="1FDB66A9" w:rsidR="00E4144C" w:rsidRPr="000C689B" w:rsidRDefault="00E4144C" w:rsidP="00507404">
      <w:pPr>
        <w:pStyle w:val="Sinespaciado"/>
        <w:rPr>
          <w:rFonts w:ascii="Bookman Old Style" w:hAnsi="Bookman Old Style" w:cstheme="minorHAnsi"/>
        </w:rPr>
      </w:pPr>
    </w:p>
    <w:p w14:paraId="3EFE3158" w14:textId="77777777" w:rsidR="00C66677" w:rsidRPr="000C689B" w:rsidRDefault="00C66677" w:rsidP="00507404">
      <w:pPr>
        <w:pStyle w:val="Sinespaciado"/>
        <w:rPr>
          <w:rFonts w:ascii="Bookman Old Style" w:hAnsi="Bookman Old Style" w:cstheme="minorHAnsi"/>
        </w:rPr>
      </w:pPr>
    </w:p>
    <w:p w14:paraId="4579B82C" w14:textId="5653C007" w:rsidR="00E4144C" w:rsidRPr="000C689B" w:rsidRDefault="00E4144C" w:rsidP="00507404">
      <w:pPr>
        <w:pStyle w:val="Sinespaciado"/>
        <w:rPr>
          <w:rFonts w:ascii="Bookman Old Style" w:hAnsi="Bookman Old Style" w:cstheme="minorHAnsi"/>
        </w:rPr>
      </w:pPr>
    </w:p>
    <w:p w14:paraId="65FAA914" w14:textId="77777777" w:rsidR="00C66677" w:rsidRPr="000C689B" w:rsidRDefault="00C66677" w:rsidP="00507404">
      <w:pPr>
        <w:pStyle w:val="Sinespaciado"/>
        <w:rPr>
          <w:rFonts w:ascii="Bookman Old Style" w:hAnsi="Bookman Old Style" w:cstheme="minorHAnsi"/>
        </w:rPr>
      </w:pPr>
    </w:p>
    <w:p w14:paraId="699B5908" w14:textId="50E05888" w:rsidR="00E4144C" w:rsidRPr="000C689B" w:rsidRDefault="00E4144C" w:rsidP="00507404">
      <w:pPr>
        <w:spacing w:line="240" w:lineRule="auto"/>
        <w:jc w:val="center"/>
        <w:rPr>
          <w:rFonts w:ascii="Bookman Old Style" w:hAnsi="Bookman Old Style" w:cstheme="minorHAnsi"/>
        </w:rPr>
      </w:pPr>
      <w:r w:rsidRPr="000C689B">
        <w:rPr>
          <w:rFonts w:ascii="Bookman Old Style" w:hAnsi="Bookman Old Style" w:cstheme="minorHAnsi"/>
        </w:rPr>
        <w:t>LIC. NOE OSVALDO LARIOS BARÓN</w:t>
      </w:r>
    </w:p>
    <w:p w14:paraId="07B37B13" w14:textId="77777777" w:rsidR="00E4144C" w:rsidRPr="000C689B" w:rsidRDefault="00E4144C" w:rsidP="00507404">
      <w:pPr>
        <w:pStyle w:val="Sinespaciado"/>
        <w:rPr>
          <w:rFonts w:ascii="Bookman Old Style" w:hAnsi="Bookman Old Style" w:cstheme="minorHAnsi"/>
        </w:rPr>
      </w:pPr>
    </w:p>
    <w:p w14:paraId="0B85425A" w14:textId="3F0E1CA3" w:rsidR="00E4144C" w:rsidRDefault="00E4144C" w:rsidP="00507404">
      <w:pPr>
        <w:pStyle w:val="Sinespaciado"/>
        <w:rPr>
          <w:rFonts w:ascii="Bookman Old Style" w:hAnsi="Bookman Old Style" w:cstheme="minorHAnsi"/>
        </w:rPr>
      </w:pPr>
    </w:p>
    <w:p w14:paraId="1B6D7AC6" w14:textId="5BBAF20E" w:rsidR="009A3D08" w:rsidRDefault="009A3D08" w:rsidP="00507404">
      <w:pPr>
        <w:pStyle w:val="Sinespaciado"/>
        <w:rPr>
          <w:rFonts w:ascii="Bookman Old Style" w:hAnsi="Bookman Old Style" w:cstheme="minorHAnsi"/>
        </w:rPr>
      </w:pPr>
    </w:p>
    <w:p w14:paraId="2DE4EBFD" w14:textId="77777777" w:rsidR="009A3D08" w:rsidRPr="000C689B" w:rsidRDefault="009A3D08" w:rsidP="00507404">
      <w:pPr>
        <w:pStyle w:val="Sinespaciado"/>
        <w:rPr>
          <w:rFonts w:ascii="Bookman Old Style" w:hAnsi="Bookman Old Style" w:cstheme="minorHAnsi"/>
        </w:rPr>
      </w:pPr>
    </w:p>
    <w:p w14:paraId="617827DA" w14:textId="77777777" w:rsidR="00C66677" w:rsidRPr="000C689B" w:rsidRDefault="00C66677" w:rsidP="00507404">
      <w:pPr>
        <w:pStyle w:val="Sinespaciado"/>
        <w:rPr>
          <w:rFonts w:ascii="Bookman Old Style" w:hAnsi="Bookman Old Style" w:cstheme="minorHAnsi"/>
        </w:rPr>
      </w:pPr>
    </w:p>
    <w:p w14:paraId="3BFF9020" w14:textId="77777777" w:rsidR="00B517C8" w:rsidRDefault="00B517C8" w:rsidP="00507404">
      <w:pPr>
        <w:spacing w:line="240" w:lineRule="auto"/>
        <w:jc w:val="center"/>
        <w:rPr>
          <w:rFonts w:ascii="Bookman Old Style" w:hAnsi="Bookman Old Style" w:cstheme="minorHAnsi"/>
        </w:rPr>
      </w:pPr>
    </w:p>
    <w:p w14:paraId="124F1DE3" w14:textId="2D5F4C51" w:rsidR="00E4144C" w:rsidRPr="000C689B" w:rsidRDefault="00E4144C" w:rsidP="00507404">
      <w:pPr>
        <w:spacing w:line="240" w:lineRule="auto"/>
        <w:jc w:val="center"/>
        <w:rPr>
          <w:rFonts w:ascii="Bookman Old Style" w:hAnsi="Bookman Old Style" w:cstheme="minorHAnsi"/>
        </w:rPr>
      </w:pPr>
      <w:r w:rsidRPr="000C689B">
        <w:rPr>
          <w:rFonts w:ascii="Bookman Old Style" w:hAnsi="Bookman Old Style" w:cstheme="minorHAnsi"/>
        </w:rPr>
        <w:t>LIC. MA GUADALUPE CHAVEZ HERNANDEZ</w:t>
      </w:r>
    </w:p>
    <w:p w14:paraId="003A40DF" w14:textId="77777777" w:rsidR="00E4144C" w:rsidRPr="000C689B" w:rsidRDefault="00E4144C" w:rsidP="00507404">
      <w:pPr>
        <w:pStyle w:val="Sinespaciado"/>
        <w:rPr>
          <w:rFonts w:ascii="Bookman Old Style" w:hAnsi="Bookman Old Style" w:cstheme="minorHAnsi"/>
        </w:rPr>
      </w:pPr>
    </w:p>
    <w:p w14:paraId="55D74F5A" w14:textId="6DB87BC6" w:rsidR="00E4144C" w:rsidRPr="000C689B" w:rsidRDefault="00E4144C" w:rsidP="00507404">
      <w:pPr>
        <w:pStyle w:val="Sinespaciado"/>
        <w:rPr>
          <w:rFonts w:ascii="Bookman Old Style" w:hAnsi="Bookman Old Style" w:cstheme="minorHAnsi"/>
        </w:rPr>
      </w:pPr>
    </w:p>
    <w:p w14:paraId="597145ED" w14:textId="77777777" w:rsidR="00C66677" w:rsidRPr="000C689B" w:rsidRDefault="00C66677" w:rsidP="00507404">
      <w:pPr>
        <w:pStyle w:val="Sinespaciado"/>
        <w:rPr>
          <w:rFonts w:ascii="Bookman Old Style" w:hAnsi="Bookman Old Style" w:cstheme="minorHAnsi"/>
        </w:rPr>
      </w:pPr>
    </w:p>
    <w:p w14:paraId="400C0D35" w14:textId="77777777" w:rsidR="00E4144C" w:rsidRPr="000C689B" w:rsidRDefault="00E4144C" w:rsidP="00507404">
      <w:pPr>
        <w:spacing w:line="240" w:lineRule="auto"/>
        <w:jc w:val="center"/>
        <w:rPr>
          <w:rFonts w:ascii="Bookman Old Style" w:hAnsi="Bookman Old Style" w:cstheme="minorHAnsi"/>
        </w:rPr>
      </w:pPr>
      <w:r w:rsidRPr="000C689B">
        <w:rPr>
          <w:rFonts w:ascii="Bookman Old Style" w:hAnsi="Bookman Old Style" w:cstheme="minorHAnsi"/>
        </w:rPr>
        <w:t xml:space="preserve">C. ROCIO VIANEY SOLORZANO OCEGUERA </w:t>
      </w:r>
    </w:p>
    <w:p w14:paraId="2963867E" w14:textId="19900649" w:rsidR="00E4144C" w:rsidRPr="000C689B" w:rsidRDefault="00E4144C" w:rsidP="00507404">
      <w:pPr>
        <w:pStyle w:val="Sinespaciado"/>
        <w:rPr>
          <w:rFonts w:ascii="Bookman Old Style" w:hAnsi="Bookman Old Style" w:cstheme="minorHAnsi"/>
        </w:rPr>
      </w:pPr>
    </w:p>
    <w:p w14:paraId="454DE7A6" w14:textId="77777777" w:rsidR="00C66677" w:rsidRPr="000C689B" w:rsidRDefault="00C66677" w:rsidP="00507404">
      <w:pPr>
        <w:pStyle w:val="Sinespaciado"/>
        <w:rPr>
          <w:rFonts w:ascii="Bookman Old Style" w:hAnsi="Bookman Old Style" w:cstheme="minorHAnsi"/>
        </w:rPr>
      </w:pPr>
    </w:p>
    <w:p w14:paraId="6A2B5A40" w14:textId="77777777" w:rsidR="00E4144C" w:rsidRPr="000C689B" w:rsidRDefault="00E4144C" w:rsidP="00507404">
      <w:pPr>
        <w:pStyle w:val="Sinespaciado"/>
        <w:rPr>
          <w:rFonts w:ascii="Bookman Old Style" w:hAnsi="Bookman Old Style" w:cstheme="minorHAnsi"/>
        </w:rPr>
      </w:pPr>
    </w:p>
    <w:p w14:paraId="1C323839" w14:textId="1A6C75AA" w:rsidR="00E4144C" w:rsidRPr="000C689B" w:rsidRDefault="00E4144C" w:rsidP="00507404">
      <w:pPr>
        <w:spacing w:line="240" w:lineRule="auto"/>
        <w:jc w:val="center"/>
        <w:rPr>
          <w:rFonts w:ascii="Bookman Old Style" w:hAnsi="Bookman Old Style" w:cstheme="minorHAnsi"/>
        </w:rPr>
      </w:pPr>
      <w:r w:rsidRPr="000C689B">
        <w:rPr>
          <w:rFonts w:ascii="Bookman Old Style" w:hAnsi="Bookman Old Style" w:cstheme="minorHAnsi"/>
        </w:rPr>
        <w:t>ING. ELEAZAR CARDENAS MERCADO</w:t>
      </w:r>
    </w:p>
    <w:p w14:paraId="4DA3968F" w14:textId="77777777" w:rsidR="00E4144C" w:rsidRPr="000C689B" w:rsidRDefault="00E4144C" w:rsidP="00507404">
      <w:pPr>
        <w:pStyle w:val="Sinespaciado"/>
        <w:rPr>
          <w:rFonts w:ascii="Bookman Old Style" w:hAnsi="Bookman Old Style" w:cstheme="minorHAnsi"/>
        </w:rPr>
      </w:pPr>
    </w:p>
    <w:p w14:paraId="17D3BA1A" w14:textId="5DED3060" w:rsidR="00E4144C" w:rsidRPr="000C689B" w:rsidRDefault="00E4144C" w:rsidP="00507404">
      <w:pPr>
        <w:pStyle w:val="Sinespaciado"/>
        <w:rPr>
          <w:rFonts w:ascii="Bookman Old Style" w:hAnsi="Bookman Old Style" w:cstheme="minorHAnsi"/>
        </w:rPr>
      </w:pPr>
    </w:p>
    <w:p w14:paraId="6F65ABAA" w14:textId="77777777" w:rsidR="00C66677" w:rsidRPr="000C689B" w:rsidRDefault="00C66677" w:rsidP="00507404">
      <w:pPr>
        <w:pStyle w:val="Sinespaciado"/>
        <w:rPr>
          <w:rFonts w:ascii="Bookman Old Style" w:hAnsi="Bookman Old Style" w:cstheme="minorHAnsi"/>
        </w:rPr>
      </w:pPr>
    </w:p>
    <w:p w14:paraId="30973C3B" w14:textId="77777777" w:rsidR="00E4144C" w:rsidRPr="000C689B" w:rsidRDefault="00E4144C" w:rsidP="00507404">
      <w:pPr>
        <w:spacing w:line="240" w:lineRule="auto"/>
        <w:jc w:val="center"/>
        <w:rPr>
          <w:rFonts w:ascii="Bookman Old Style" w:hAnsi="Bookman Old Style" w:cstheme="minorHAnsi"/>
        </w:rPr>
      </w:pPr>
      <w:r w:rsidRPr="000C689B">
        <w:rPr>
          <w:rFonts w:ascii="Bookman Old Style" w:hAnsi="Bookman Old Style" w:cstheme="minorHAnsi"/>
        </w:rPr>
        <w:t>C. FABIOLA SILVA ALONSO</w:t>
      </w:r>
    </w:p>
    <w:p w14:paraId="34EE7388" w14:textId="77777777" w:rsidR="00E4144C" w:rsidRPr="000C689B" w:rsidRDefault="00E4144C" w:rsidP="00507404">
      <w:pPr>
        <w:spacing w:line="240" w:lineRule="auto"/>
        <w:rPr>
          <w:rFonts w:ascii="Bookman Old Style" w:hAnsi="Bookman Old Style" w:cstheme="minorHAnsi"/>
        </w:rPr>
      </w:pPr>
    </w:p>
    <w:p w14:paraId="3AD308EA" w14:textId="068D5397" w:rsidR="00E4144C" w:rsidRDefault="00E4144C" w:rsidP="00507404">
      <w:pPr>
        <w:spacing w:line="240" w:lineRule="auto"/>
        <w:rPr>
          <w:rFonts w:ascii="Bookman Old Style" w:hAnsi="Bookman Old Style" w:cstheme="minorHAnsi"/>
        </w:rPr>
      </w:pPr>
    </w:p>
    <w:p w14:paraId="76CC69F2" w14:textId="77777777" w:rsidR="00D34446" w:rsidRPr="000C689B" w:rsidRDefault="00D34446" w:rsidP="00507404">
      <w:pPr>
        <w:spacing w:line="240" w:lineRule="auto"/>
        <w:rPr>
          <w:rFonts w:ascii="Bookman Old Style" w:hAnsi="Bookman Old Style" w:cstheme="minorHAnsi"/>
        </w:rPr>
      </w:pPr>
    </w:p>
    <w:p w14:paraId="4D09D10C" w14:textId="77777777" w:rsidR="00E4144C" w:rsidRPr="000C689B" w:rsidRDefault="00E4144C" w:rsidP="00507404">
      <w:pPr>
        <w:spacing w:line="240" w:lineRule="auto"/>
        <w:jc w:val="center"/>
        <w:rPr>
          <w:rFonts w:ascii="Bookman Old Style" w:hAnsi="Bookman Old Style" w:cstheme="minorHAnsi"/>
          <w:b/>
        </w:rPr>
      </w:pPr>
      <w:r w:rsidRPr="000C689B">
        <w:rPr>
          <w:rFonts w:ascii="Bookman Old Style" w:hAnsi="Bookman Old Style" w:cstheme="minorHAnsi"/>
          <w:b/>
        </w:rPr>
        <w:t>CERTIFICO Y DOY FE</w:t>
      </w:r>
    </w:p>
    <w:p w14:paraId="0CA5A39C" w14:textId="77777777" w:rsidR="00E4144C" w:rsidRPr="000C689B" w:rsidRDefault="00E4144C" w:rsidP="00507404">
      <w:pPr>
        <w:spacing w:line="240" w:lineRule="auto"/>
        <w:jc w:val="center"/>
        <w:rPr>
          <w:rFonts w:ascii="Bookman Old Style" w:hAnsi="Bookman Old Style" w:cstheme="minorHAnsi"/>
        </w:rPr>
      </w:pPr>
    </w:p>
    <w:p w14:paraId="29E739BC" w14:textId="77777777" w:rsidR="00154541" w:rsidRPr="000C689B" w:rsidRDefault="00154541" w:rsidP="00507404">
      <w:pPr>
        <w:spacing w:line="240" w:lineRule="auto"/>
        <w:jc w:val="center"/>
        <w:rPr>
          <w:rFonts w:ascii="Bookman Old Style" w:hAnsi="Bookman Old Style" w:cstheme="minorHAnsi"/>
        </w:rPr>
      </w:pPr>
    </w:p>
    <w:p w14:paraId="498260E0" w14:textId="77777777" w:rsidR="00E4144C" w:rsidRPr="000C689B" w:rsidRDefault="00E4144C" w:rsidP="00507404">
      <w:pPr>
        <w:pStyle w:val="Sinespaciado"/>
        <w:jc w:val="center"/>
        <w:rPr>
          <w:rFonts w:ascii="Bookman Old Style" w:hAnsi="Bookman Old Style" w:cstheme="minorHAnsi"/>
        </w:rPr>
      </w:pPr>
      <w:r w:rsidRPr="000C689B">
        <w:rPr>
          <w:rFonts w:ascii="Bookman Old Style" w:hAnsi="Bookman Old Style" w:cstheme="minorHAnsi"/>
        </w:rPr>
        <w:t>ABOGADO. EVARISTO SOTO CONTRERAS</w:t>
      </w:r>
    </w:p>
    <w:p w14:paraId="29CB5CF9" w14:textId="77777777" w:rsidR="00E4144C" w:rsidRPr="000C689B" w:rsidRDefault="00E4144C" w:rsidP="00507404">
      <w:pPr>
        <w:pStyle w:val="Sinespaciado"/>
        <w:jc w:val="center"/>
        <w:rPr>
          <w:rFonts w:ascii="Bookman Old Style" w:hAnsi="Bookman Old Style" w:cstheme="minorHAnsi"/>
          <w:b/>
        </w:rPr>
      </w:pPr>
      <w:r w:rsidRPr="000C689B">
        <w:rPr>
          <w:rFonts w:ascii="Bookman Old Style" w:hAnsi="Bookman Old Style" w:cstheme="minorHAnsi"/>
          <w:b/>
        </w:rPr>
        <w:t>SECRETARIO GENERAL</w:t>
      </w:r>
    </w:p>
    <w:p w14:paraId="3007EE32" w14:textId="3CA11694" w:rsidR="0015043C" w:rsidRPr="000C689B" w:rsidRDefault="0015043C" w:rsidP="00507404">
      <w:pPr>
        <w:pStyle w:val="Sinespaciado"/>
        <w:jc w:val="center"/>
        <w:rPr>
          <w:rFonts w:ascii="Bookman Old Style" w:hAnsi="Bookman Old Style" w:cstheme="minorHAnsi"/>
          <w:b/>
        </w:rPr>
      </w:pPr>
    </w:p>
    <w:sectPr w:rsidR="0015043C" w:rsidRPr="000C689B" w:rsidSect="00580A1F">
      <w:headerReference w:type="default" r:id="rId10"/>
      <w:footerReference w:type="default" r:id="rId11"/>
      <w:pgSz w:w="12240" w:h="20160" w:code="5"/>
      <w:pgMar w:top="1843" w:right="1701" w:bottom="226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8D184" w14:textId="77777777" w:rsidR="006B22E7" w:rsidRDefault="006B22E7">
      <w:pPr>
        <w:spacing w:after="0" w:line="240" w:lineRule="auto"/>
      </w:pPr>
      <w:r>
        <w:separator/>
      </w:r>
    </w:p>
  </w:endnote>
  <w:endnote w:type="continuationSeparator" w:id="0">
    <w:p w14:paraId="44D5605A" w14:textId="77777777" w:rsidR="006B22E7" w:rsidRDefault="006B22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Neue Light">
    <w:altName w:val="Times New Roman"/>
    <w:charset w:val="00"/>
    <w:family w:val="roman"/>
    <w:pitch w:val="default"/>
  </w:font>
  <w:font w:name="Helvetica Neue UltraLight">
    <w:altName w:val="Times New Roman"/>
    <w:charset w:val="00"/>
    <w:family w:val="roman"/>
    <w:pitch w:val="default"/>
  </w:font>
  <w:font w:name="Montserrat">
    <w:charset w:val="00"/>
    <w:family w:val="auto"/>
    <w:pitch w:val="variable"/>
    <w:sig w:usb0="2000020F" w:usb1="00000003" w:usb2="00000000" w:usb3="00000000" w:csb0="00000197" w:csb1="00000000"/>
  </w:font>
  <w:font w:name="Lucida Sans Unicode">
    <w:panose1 w:val="020B0602030504020204"/>
    <w:charset w:val="00"/>
    <w:family w:val="swiss"/>
    <w:pitch w:val="variable"/>
    <w:sig w:usb0="80000AFF" w:usb1="0000396B" w:usb2="00000000" w:usb3="00000000" w:csb0="000000BF" w:csb1="00000000"/>
  </w:font>
  <w:font w:name="Avenir">
    <w:altName w:val="Calibri"/>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0607844"/>
      <w:docPartObj>
        <w:docPartGallery w:val="Page Numbers (Bottom of Page)"/>
        <w:docPartUnique/>
      </w:docPartObj>
    </w:sdtPr>
    <w:sdtEndPr/>
    <w:sdtContent>
      <w:sdt>
        <w:sdtPr>
          <w:id w:val="-698780043"/>
          <w:docPartObj>
            <w:docPartGallery w:val="Page Numbers (Top of Page)"/>
            <w:docPartUnique/>
          </w:docPartObj>
        </w:sdtPr>
        <w:sdtEndPr/>
        <w:sdtContent>
          <w:p w14:paraId="469DDE54" w14:textId="399DC2CD" w:rsidR="007F7B6E" w:rsidRDefault="007F7B6E">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4776B">
              <w:rPr>
                <w:b/>
                <w:bCs/>
                <w:noProof/>
              </w:rPr>
              <w:t>14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4776B">
              <w:rPr>
                <w:b/>
                <w:bCs/>
                <w:noProof/>
              </w:rPr>
              <w:t>14</w:t>
            </w:r>
            <w:r>
              <w:rPr>
                <w:b/>
                <w:bCs/>
                <w:sz w:val="24"/>
                <w:szCs w:val="24"/>
              </w:rPr>
              <w:fldChar w:fldCharType="end"/>
            </w:r>
          </w:p>
        </w:sdtContent>
      </w:sdt>
    </w:sdtContent>
  </w:sdt>
  <w:p w14:paraId="3167063F" w14:textId="77777777" w:rsidR="007F7B6E" w:rsidRDefault="007F7B6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5E34AB" w14:textId="77777777" w:rsidR="006B22E7" w:rsidRDefault="006B22E7">
      <w:pPr>
        <w:spacing w:after="0" w:line="240" w:lineRule="auto"/>
      </w:pPr>
      <w:r>
        <w:separator/>
      </w:r>
    </w:p>
  </w:footnote>
  <w:footnote w:type="continuationSeparator" w:id="0">
    <w:p w14:paraId="6A0FEAFE" w14:textId="77777777" w:rsidR="006B22E7" w:rsidRDefault="006B22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3C428" w14:textId="77777777" w:rsidR="007F7B6E" w:rsidRDefault="007F7B6E" w:rsidP="0040709F">
    <w:pPr>
      <w:tabs>
        <w:tab w:val="left" w:pos="3700"/>
        <w:tab w:val="left" w:pos="3737"/>
      </w:tabs>
      <w:spacing w:line="276" w:lineRule="auto"/>
      <w:rPr>
        <w:rFonts w:ascii="Avenir Next LT Pro" w:hAnsi="Avenir Next LT Pro" w:cstheme="minorHAnsi"/>
        <w:sz w:val="24"/>
        <w:szCs w:val="24"/>
      </w:rPr>
    </w:pPr>
  </w:p>
  <w:p w14:paraId="0F95F686" w14:textId="77777777" w:rsidR="007F7B6E" w:rsidRPr="0040709F" w:rsidRDefault="007F7B6E" w:rsidP="0040709F">
    <w:pPr>
      <w:tabs>
        <w:tab w:val="left" w:pos="3700"/>
        <w:tab w:val="left" w:pos="3737"/>
      </w:tabs>
      <w:spacing w:line="276" w:lineRule="auto"/>
      <w:rPr>
        <w:rFonts w:ascii="Bookman Old Style" w:hAnsi="Bookman Old Style" w:cstheme="minorHAnsi"/>
        <w:b/>
        <w:sz w:val="24"/>
        <w:szCs w:val="24"/>
      </w:rPr>
    </w:pPr>
  </w:p>
  <w:p w14:paraId="5CD7B04F" w14:textId="6FFF0594" w:rsidR="007F7B6E" w:rsidRPr="00B84DFF" w:rsidRDefault="007F7B6E" w:rsidP="0040709F">
    <w:pPr>
      <w:tabs>
        <w:tab w:val="left" w:pos="3700"/>
        <w:tab w:val="left" w:pos="3737"/>
      </w:tabs>
      <w:spacing w:line="276" w:lineRule="auto"/>
      <w:rPr>
        <w:rFonts w:ascii="Bookman Old Style" w:hAnsi="Bookman Old Style" w:cstheme="minorHAnsi"/>
      </w:rPr>
    </w:pPr>
    <w:r w:rsidRPr="00B84DFF">
      <w:rPr>
        <w:rFonts w:ascii="Bookman Old Style" w:hAnsi="Bookman Old Style" w:cstheme="minorHAnsi"/>
        <w:b/>
      </w:rPr>
      <w:t xml:space="preserve">ACTA No. </w:t>
    </w:r>
    <w:r w:rsidR="006355DA" w:rsidRPr="00B84DFF">
      <w:rPr>
        <w:rFonts w:ascii="Bookman Old Style" w:hAnsi="Bookman Old Style" w:cstheme="minorHAnsi"/>
        <w:b/>
      </w:rPr>
      <w:t>4</w:t>
    </w:r>
    <w:r w:rsidRPr="00B84DFF">
      <w:rPr>
        <w:rFonts w:ascii="Bookman Old Style" w:hAnsi="Bookman Old Style" w:cstheme="minorHAnsi"/>
        <w:b/>
      </w:rPr>
      <w:t>/L2</w:t>
    </w:r>
    <w:r w:rsidR="003C2C58" w:rsidRPr="00B84DFF">
      <w:rPr>
        <w:rFonts w:ascii="Bookman Old Style" w:hAnsi="Bookman Old Style" w:cstheme="minorHAnsi"/>
        <w:b/>
      </w:rPr>
      <w:t>2</w:t>
    </w:r>
    <w:r w:rsidRPr="00B84DFF">
      <w:rPr>
        <w:rFonts w:ascii="Bookman Old Style" w:hAnsi="Bookman Old Style" w:cstheme="minorHAnsi"/>
        <w:b/>
      </w:rPr>
      <w:t>/</w:t>
    </w:r>
    <w:r w:rsidR="006355DA" w:rsidRPr="00B84DFF">
      <w:rPr>
        <w:rFonts w:ascii="Bookman Old Style" w:hAnsi="Bookman Old Style" w:cstheme="minorHAnsi"/>
        <w:b/>
      </w:rPr>
      <w:t>ABRIL</w:t>
    </w:r>
    <w:r w:rsidRPr="00B84DFF">
      <w:rPr>
        <w:rFonts w:ascii="Bookman Old Style" w:hAnsi="Bookman Old Style" w:cstheme="minorHAnsi"/>
        <w:b/>
      </w:rPr>
      <w:t>/202</w:t>
    </w:r>
    <w:r w:rsidR="003C2C58" w:rsidRPr="00B84DFF">
      <w:rPr>
        <w:rFonts w:ascii="Bookman Old Style" w:hAnsi="Bookman Old Style" w:cstheme="minorHAnsi"/>
        <w:b/>
      </w:rPr>
      <w:t>5</w:t>
    </w:r>
    <w:r w:rsidRPr="00B84DFF">
      <w:rPr>
        <w:rFonts w:ascii="Bookman Old Style" w:hAnsi="Bookman Old Style" w:cstheme="minorHAnsi"/>
      </w:rPr>
      <w:t xml:space="preserve">             </w:t>
    </w:r>
  </w:p>
  <w:p w14:paraId="7D87572E" w14:textId="77777777" w:rsidR="007F7B6E" w:rsidRDefault="007F7B6E" w:rsidP="0041329D">
    <w:pPr>
      <w:pStyle w:val="Encabezado"/>
      <w:tabs>
        <w:tab w:val="clear" w:pos="4419"/>
        <w:tab w:val="clear" w:pos="8838"/>
        <w:tab w:val="left" w:pos="6307"/>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92C8408"/>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4515378"/>
    <w:multiLevelType w:val="hybridMultilevel"/>
    <w:tmpl w:val="CF56C6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4AA5462"/>
    <w:multiLevelType w:val="multilevel"/>
    <w:tmpl w:val="DE76E4AC"/>
    <w:styleLink w:val="WWNum1"/>
    <w:lvl w:ilvl="0">
      <w:start w:val="1"/>
      <w:numFmt w:val="decimal"/>
      <w:lvlText w:val="%1."/>
      <w:lvlJc w:val="left"/>
      <w:pPr>
        <w:ind w:left="644" w:hanging="360"/>
      </w:pPr>
      <w:rPr>
        <w:rFonts w:ascii="Calibri" w:hAnsi="Calibri"/>
        <w:b/>
        <w:bCs/>
      </w:rPr>
    </w:lvl>
    <w:lvl w:ilvl="1">
      <w:start w:val="1"/>
      <w:numFmt w:val="lowerLetter"/>
      <w:lvlText w:val="%2."/>
      <w:lvlJc w:val="left"/>
      <w:pPr>
        <w:ind w:left="1364" w:hanging="360"/>
      </w:pPr>
    </w:lvl>
    <w:lvl w:ilvl="2">
      <w:start w:val="1"/>
      <w:numFmt w:val="lowerRoman"/>
      <w:lvlText w:val="%1.%2.%3."/>
      <w:lvlJc w:val="right"/>
      <w:pPr>
        <w:ind w:left="2084" w:hanging="180"/>
      </w:pPr>
    </w:lvl>
    <w:lvl w:ilvl="3">
      <w:start w:val="1"/>
      <w:numFmt w:val="decimal"/>
      <w:lvlText w:val="%1.%2.%3.%4."/>
      <w:lvlJc w:val="left"/>
      <w:pPr>
        <w:ind w:left="2804" w:hanging="360"/>
      </w:pPr>
    </w:lvl>
    <w:lvl w:ilvl="4">
      <w:start w:val="1"/>
      <w:numFmt w:val="lowerLetter"/>
      <w:lvlText w:val="%1.%2.%3.%4.%5."/>
      <w:lvlJc w:val="left"/>
      <w:pPr>
        <w:ind w:left="3524" w:hanging="360"/>
      </w:pPr>
    </w:lvl>
    <w:lvl w:ilvl="5">
      <w:start w:val="1"/>
      <w:numFmt w:val="lowerRoman"/>
      <w:lvlText w:val="%1.%2.%3.%4.%5.%6."/>
      <w:lvlJc w:val="right"/>
      <w:pPr>
        <w:ind w:left="4244" w:hanging="180"/>
      </w:pPr>
    </w:lvl>
    <w:lvl w:ilvl="6">
      <w:start w:val="1"/>
      <w:numFmt w:val="decimal"/>
      <w:lvlText w:val="%1.%2.%3.%4.%5.%6.%7."/>
      <w:lvlJc w:val="left"/>
      <w:pPr>
        <w:ind w:left="4964" w:hanging="360"/>
      </w:pPr>
    </w:lvl>
    <w:lvl w:ilvl="7">
      <w:start w:val="1"/>
      <w:numFmt w:val="lowerLetter"/>
      <w:lvlText w:val="%1.%2.%3.%4.%5.%6.%7.%8."/>
      <w:lvlJc w:val="left"/>
      <w:pPr>
        <w:ind w:left="5684" w:hanging="360"/>
      </w:pPr>
    </w:lvl>
    <w:lvl w:ilvl="8">
      <w:start w:val="1"/>
      <w:numFmt w:val="lowerRoman"/>
      <w:lvlText w:val="%1.%2.%3.%4.%5.%6.%7.%8.%9."/>
      <w:lvlJc w:val="right"/>
      <w:pPr>
        <w:ind w:left="6404" w:hanging="180"/>
      </w:pPr>
    </w:lvl>
  </w:abstractNum>
  <w:abstractNum w:abstractNumId="3" w15:restartNumberingAfterBreak="0">
    <w:nsid w:val="2C2A0D1B"/>
    <w:multiLevelType w:val="hybridMultilevel"/>
    <w:tmpl w:val="E446F3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1C127B6"/>
    <w:multiLevelType w:val="hybridMultilevel"/>
    <w:tmpl w:val="0650696A"/>
    <w:lvl w:ilvl="0" w:tplc="905A30DC">
      <w:start w:val="1"/>
      <w:numFmt w:val="upperRoman"/>
      <w:lvlText w:val="%1."/>
      <w:lvlJc w:val="left"/>
      <w:pPr>
        <w:ind w:left="720" w:hanging="360"/>
      </w:pPr>
      <w:rPr>
        <w:rFonts w:ascii="Avenir Next LT Pro" w:eastAsiaTheme="minorHAnsi" w:hAnsi="Avenir Next LT Pro" w:cstheme="majorHAnsi"/>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C3D2149"/>
    <w:multiLevelType w:val="hybridMultilevel"/>
    <w:tmpl w:val="413281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37238CC"/>
    <w:multiLevelType w:val="hybridMultilevel"/>
    <w:tmpl w:val="FDEE4A94"/>
    <w:lvl w:ilvl="0" w:tplc="A21A4828">
      <w:start w:val="1"/>
      <w:numFmt w:val="upperRoman"/>
      <w:lvlText w:val="%1."/>
      <w:lvlJc w:val="left"/>
      <w:pPr>
        <w:ind w:left="720" w:hanging="360"/>
      </w:pPr>
      <w:rPr>
        <w:rFonts w:ascii="Avenir Next LT Pro" w:eastAsiaTheme="minorHAnsi" w:hAnsi="Avenir Next LT Pro" w:cstheme="majorHAnsi"/>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79905BB8"/>
    <w:multiLevelType w:val="hybridMultilevel"/>
    <w:tmpl w:val="BB60C74C"/>
    <w:lvl w:ilvl="0" w:tplc="66C61F98">
      <w:start w:val="1"/>
      <w:numFmt w:val="decimal"/>
      <w:lvlText w:val="%1."/>
      <w:lvlJc w:val="left"/>
      <w:pPr>
        <w:ind w:left="720" w:hanging="360"/>
      </w:pPr>
      <w:rPr>
        <w:rFonts w:ascii="Bookman Old Style" w:hAnsi="Bookman Old Style"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7"/>
  </w:num>
  <w:num w:numId="4">
    <w:abstractNumId w:val="5"/>
  </w:num>
  <w:num w:numId="5">
    <w:abstractNumId w:val="0"/>
    <w:lvlOverride w:ilvl="0">
      <w:lvl w:ilvl="0">
        <w:start w:val="1"/>
        <w:numFmt w:val="decimal"/>
        <w:pStyle w:val="Listaconvietas2"/>
        <w:lvlText w:val="%1."/>
        <w:lvlJc w:val="left"/>
        <w:pPr>
          <w:ind w:left="644" w:hanging="360"/>
        </w:pPr>
        <w:rPr>
          <w:rFonts w:ascii="Bookman Old Style" w:hAnsi="Bookman Old Style" w:hint="default"/>
          <w:b/>
          <w:bCs/>
        </w:rPr>
      </w:lvl>
    </w:lvlOverride>
  </w:num>
  <w:num w:numId="6">
    <w:abstractNumId w:val="3"/>
  </w:num>
  <w:num w:numId="7">
    <w:abstractNumId w:val="1"/>
  </w:num>
  <w:num w:numId="8">
    <w:abstractNumId w:val="0"/>
    <w:lvlOverride w:ilvl="0">
      <w:lvl w:ilvl="0">
        <w:start w:val="1"/>
        <w:numFmt w:val="decimal"/>
        <w:pStyle w:val="Listaconvietas2"/>
        <w:lvlText w:val="%1."/>
        <w:lvlJc w:val="left"/>
        <w:pPr>
          <w:ind w:left="644" w:hanging="360"/>
        </w:pPr>
        <w:rPr>
          <w:rFonts w:ascii="Avenir Next LT Pro" w:hAnsi="Avenir Next LT Pro" w:hint="default"/>
          <w:b/>
          <w:bCs/>
        </w:rPr>
      </w:lvl>
    </w:lvlOverride>
  </w:num>
  <w:num w:numId="9">
    <w:abstractNumId w:val="4"/>
  </w:num>
  <w:num w:numId="10">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942"/>
    <w:rsid w:val="00000B57"/>
    <w:rsid w:val="0000219B"/>
    <w:rsid w:val="0001064D"/>
    <w:rsid w:val="000178A3"/>
    <w:rsid w:val="0002031D"/>
    <w:rsid w:val="000301BE"/>
    <w:rsid w:val="0003037E"/>
    <w:rsid w:val="000349AD"/>
    <w:rsid w:val="00036D0F"/>
    <w:rsid w:val="000378A9"/>
    <w:rsid w:val="00042A09"/>
    <w:rsid w:val="00044C00"/>
    <w:rsid w:val="000456C8"/>
    <w:rsid w:val="0005215E"/>
    <w:rsid w:val="00052B58"/>
    <w:rsid w:val="00053BAF"/>
    <w:rsid w:val="00056E5B"/>
    <w:rsid w:val="00057136"/>
    <w:rsid w:val="0005731E"/>
    <w:rsid w:val="0006240F"/>
    <w:rsid w:val="00062505"/>
    <w:rsid w:val="00063CD6"/>
    <w:rsid w:val="00063E3E"/>
    <w:rsid w:val="000722CF"/>
    <w:rsid w:val="00074486"/>
    <w:rsid w:val="00074985"/>
    <w:rsid w:val="0007766E"/>
    <w:rsid w:val="000849FF"/>
    <w:rsid w:val="00092866"/>
    <w:rsid w:val="00092AFF"/>
    <w:rsid w:val="00095069"/>
    <w:rsid w:val="00095C06"/>
    <w:rsid w:val="00097AA7"/>
    <w:rsid w:val="000A1922"/>
    <w:rsid w:val="000A42E8"/>
    <w:rsid w:val="000B0370"/>
    <w:rsid w:val="000B10FB"/>
    <w:rsid w:val="000B16E7"/>
    <w:rsid w:val="000B2791"/>
    <w:rsid w:val="000B4899"/>
    <w:rsid w:val="000B5496"/>
    <w:rsid w:val="000B57BA"/>
    <w:rsid w:val="000B6D2A"/>
    <w:rsid w:val="000C2304"/>
    <w:rsid w:val="000C3B53"/>
    <w:rsid w:val="000C59D0"/>
    <w:rsid w:val="000C689B"/>
    <w:rsid w:val="000C6D12"/>
    <w:rsid w:val="000C72B2"/>
    <w:rsid w:val="000D132F"/>
    <w:rsid w:val="000D1D93"/>
    <w:rsid w:val="000D1E54"/>
    <w:rsid w:val="000E101C"/>
    <w:rsid w:val="000E27F2"/>
    <w:rsid w:val="000E2B81"/>
    <w:rsid w:val="000E631C"/>
    <w:rsid w:val="000E7094"/>
    <w:rsid w:val="000F43F2"/>
    <w:rsid w:val="001001FE"/>
    <w:rsid w:val="00102DA8"/>
    <w:rsid w:val="001052C9"/>
    <w:rsid w:val="001054A7"/>
    <w:rsid w:val="0010682F"/>
    <w:rsid w:val="0010683C"/>
    <w:rsid w:val="00110BFD"/>
    <w:rsid w:val="00111DFB"/>
    <w:rsid w:val="00111E99"/>
    <w:rsid w:val="00111F4D"/>
    <w:rsid w:val="00115C68"/>
    <w:rsid w:val="00117C4E"/>
    <w:rsid w:val="00123E26"/>
    <w:rsid w:val="00124E15"/>
    <w:rsid w:val="00125A68"/>
    <w:rsid w:val="00126831"/>
    <w:rsid w:val="0013405E"/>
    <w:rsid w:val="00135528"/>
    <w:rsid w:val="00136184"/>
    <w:rsid w:val="00137E17"/>
    <w:rsid w:val="001420D5"/>
    <w:rsid w:val="001440B7"/>
    <w:rsid w:val="00145F29"/>
    <w:rsid w:val="001463D2"/>
    <w:rsid w:val="00146832"/>
    <w:rsid w:val="0015043C"/>
    <w:rsid w:val="00152944"/>
    <w:rsid w:val="00154541"/>
    <w:rsid w:val="0015743C"/>
    <w:rsid w:val="00157A8A"/>
    <w:rsid w:val="0016366B"/>
    <w:rsid w:val="001644D9"/>
    <w:rsid w:val="00164E02"/>
    <w:rsid w:val="00166594"/>
    <w:rsid w:val="0016766F"/>
    <w:rsid w:val="00171ACD"/>
    <w:rsid w:val="0017396C"/>
    <w:rsid w:val="00174E5F"/>
    <w:rsid w:val="001751EF"/>
    <w:rsid w:val="001756D1"/>
    <w:rsid w:val="00184CBB"/>
    <w:rsid w:val="00185638"/>
    <w:rsid w:val="00186E7F"/>
    <w:rsid w:val="00187189"/>
    <w:rsid w:val="00190606"/>
    <w:rsid w:val="0019106B"/>
    <w:rsid w:val="0019129E"/>
    <w:rsid w:val="00191929"/>
    <w:rsid w:val="00192EDA"/>
    <w:rsid w:val="0019602A"/>
    <w:rsid w:val="001A069D"/>
    <w:rsid w:val="001A1152"/>
    <w:rsid w:val="001A1531"/>
    <w:rsid w:val="001A22F9"/>
    <w:rsid w:val="001A3F6D"/>
    <w:rsid w:val="001B0FE3"/>
    <w:rsid w:val="001C3A38"/>
    <w:rsid w:val="001C3D78"/>
    <w:rsid w:val="001C48AC"/>
    <w:rsid w:val="001C5704"/>
    <w:rsid w:val="001D0E2B"/>
    <w:rsid w:val="001D197A"/>
    <w:rsid w:val="001E4D6D"/>
    <w:rsid w:val="001E6AB9"/>
    <w:rsid w:val="001E714B"/>
    <w:rsid w:val="001E723B"/>
    <w:rsid w:val="001E726C"/>
    <w:rsid w:val="001F0A89"/>
    <w:rsid w:val="001F5587"/>
    <w:rsid w:val="001F59B4"/>
    <w:rsid w:val="001F74B1"/>
    <w:rsid w:val="001F7D3E"/>
    <w:rsid w:val="00200E35"/>
    <w:rsid w:val="00211B2A"/>
    <w:rsid w:val="00211DE9"/>
    <w:rsid w:val="00216D39"/>
    <w:rsid w:val="0021734C"/>
    <w:rsid w:val="00220544"/>
    <w:rsid w:val="00220D07"/>
    <w:rsid w:val="00223A91"/>
    <w:rsid w:val="0022497B"/>
    <w:rsid w:val="00226660"/>
    <w:rsid w:val="002317DB"/>
    <w:rsid w:val="002365F7"/>
    <w:rsid w:val="00237619"/>
    <w:rsid w:val="002400F0"/>
    <w:rsid w:val="0024360C"/>
    <w:rsid w:val="00246D7F"/>
    <w:rsid w:val="0025194C"/>
    <w:rsid w:val="00252D6F"/>
    <w:rsid w:val="002567A9"/>
    <w:rsid w:val="0026115C"/>
    <w:rsid w:val="00263F46"/>
    <w:rsid w:val="00266B1A"/>
    <w:rsid w:val="00266F1B"/>
    <w:rsid w:val="00270254"/>
    <w:rsid w:val="002704DE"/>
    <w:rsid w:val="00271B4C"/>
    <w:rsid w:val="00272DD3"/>
    <w:rsid w:val="00275B29"/>
    <w:rsid w:val="002766D1"/>
    <w:rsid w:val="00281259"/>
    <w:rsid w:val="00282C12"/>
    <w:rsid w:val="00284E8E"/>
    <w:rsid w:val="00291ED6"/>
    <w:rsid w:val="0029353F"/>
    <w:rsid w:val="002A2ADB"/>
    <w:rsid w:val="002A3BF3"/>
    <w:rsid w:val="002B16B8"/>
    <w:rsid w:val="002B2BB7"/>
    <w:rsid w:val="002B450A"/>
    <w:rsid w:val="002B4C5E"/>
    <w:rsid w:val="002B55BB"/>
    <w:rsid w:val="002B55F8"/>
    <w:rsid w:val="002B5D36"/>
    <w:rsid w:val="002B6AD7"/>
    <w:rsid w:val="002B7758"/>
    <w:rsid w:val="002C0854"/>
    <w:rsid w:val="002C3386"/>
    <w:rsid w:val="002D0EC6"/>
    <w:rsid w:val="002D3EC9"/>
    <w:rsid w:val="002D6870"/>
    <w:rsid w:val="002E3DF4"/>
    <w:rsid w:val="002E6B15"/>
    <w:rsid w:val="002E7BA3"/>
    <w:rsid w:val="002F6E4C"/>
    <w:rsid w:val="002F719A"/>
    <w:rsid w:val="002F7244"/>
    <w:rsid w:val="00301CE0"/>
    <w:rsid w:val="00302CA9"/>
    <w:rsid w:val="00305A27"/>
    <w:rsid w:val="00305A6D"/>
    <w:rsid w:val="0031056F"/>
    <w:rsid w:val="00315B6B"/>
    <w:rsid w:val="00317406"/>
    <w:rsid w:val="00321B25"/>
    <w:rsid w:val="003253BF"/>
    <w:rsid w:val="00325FB0"/>
    <w:rsid w:val="003318F2"/>
    <w:rsid w:val="003328C1"/>
    <w:rsid w:val="0033486E"/>
    <w:rsid w:val="00336331"/>
    <w:rsid w:val="00345C1B"/>
    <w:rsid w:val="003505DE"/>
    <w:rsid w:val="00350694"/>
    <w:rsid w:val="003540FB"/>
    <w:rsid w:val="003546EB"/>
    <w:rsid w:val="00357E03"/>
    <w:rsid w:val="00361BE3"/>
    <w:rsid w:val="00363CA5"/>
    <w:rsid w:val="00364DBD"/>
    <w:rsid w:val="0036725E"/>
    <w:rsid w:val="00370AEE"/>
    <w:rsid w:val="0037124C"/>
    <w:rsid w:val="00371723"/>
    <w:rsid w:val="003765B0"/>
    <w:rsid w:val="003770AA"/>
    <w:rsid w:val="00381060"/>
    <w:rsid w:val="00381BB8"/>
    <w:rsid w:val="003828B3"/>
    <w:rsid w:val="003869F5"/>
    <w:rsid w:val="003929BE"/>
    <w:rsid w:val="00394DD9"/>
    <w:rsid w:val="00396DCC"/>
    <w:rsid w:val="003A3572"/>
    <w:rsid w:val="003B0D58"/>
    <w:rsid w:val="003B0FB8"/>
    <w:rsid w:val="003B1D35"/>
    <w:rsid w:val="003B54AC"/>
    <w:rsid w:val="003C22EA"/>
    <w:rsid w:val="003C2C58"/>
    <w:rsid w:val="003D76A4"/>
    <w:rsid w:val="003E10A5"/>
    <w:rsid w:val="003E4062"/>
    <w:rsid w:val="003E6921"/>
    <w:rsid w:val="003E6EEA"/>
    <w:rsid w:val="003E77F0"/>
    <w:rsid w:val="003F2718"/>
    <w:rsid w:val="003F3FC3"/>
    <w:rsid w:val="003F46EC"/>
    <w:rsid w:val="003F6818"/>
    <w:rsid w:val="00403D20"/>
    <w:rsid w:val="004065BE"/>
    <w:rsid w:val="0040709F"/>
    <w:rsid w:val="00407468"/>
    <w:rsid w:val="004078CE"/>
    <w:rsid w:val="0041045D"/>
    <w:rsid w:val="00411DCA"/>
    <w:rsid w:val="0041329D"/>
    <w:rsid w:val="004159C3"/>
    <w:rsid w:val="004167B0"/>
    <w:rsid w:val="00420A42"/>
    <w:rsid w:val="0042156C"/>
    <w:rsid w:val="004240EE"/>
    <w:rsid w:val="00431834"/>
    <w:rsid w:val="00431E8B"/>
    <w:rsid w:val="004336E1"/>
    <w:rsid w:val="00434998"/>
    <w:rsid w:val="00434E5C"/>
    <w:rsid w:val="00436C69"/>
    <w:rsid w:val="004420A9"/>
    <w:rsid w:val="0044790B"/>
    <w:rsid w:val="004546EE"/>
    <w:rsid w:val="004557EE"/>
    <w:rsid w:val="00464744"/>
    <w:rsid w:val="00467BE3"/>
    <w:rsid w:val="00471173"/>
    <w:rsid w:val="00471B9B"/>
    <w:rsid w:val="00471BB6"/>
    <w:rsid w:val="00472553"/>
    <w:rsid w:val="0047266E"/>
    <w:rsid w:val="00472AB1"/>
    <w:rsid w:val="00472F0D"/>
    <w:rsid w:val="004739D5"/>
    <w:rsid w:val="0047536F"/>
    <w:rsid w:val="00475AE0"/>
    <w:rsid w:val="00482AEB"/>
    <w:rsid w:val="00485641"/>
    <w:rsid w:val="004856A1"/>
    <w:rsid w:val="00485DA4"/>
    <w:rsid w:val="0048610F"/>
    <w:rsid w:val="0048675F"/>
    <w:rsid w:val="0048764B"/>
    <w:rsid w:val="004878A3"/>
    <w:rsid w:val="00497E86"/>
    <w:rsid w:val="004A31AE"/>
    <w:rsid w:val="004A38A9"/>
    <w:rsid w:val="004A5D1D"/>
    <w:rsid w:val="004A7877"/>
    <w:rsid w:val="004B0EBA"/>
    <w:rsid w:val="004B4559"/>
    <w:rsid w:val="004B7126"/>
    <w:rsid w:val="004C08B6"/>
    <w:rsid w:val="004C2516"/>
    <w:rsid w:val="004C463B"/>
    <w:rsid w:val="004C5B18"/>
    <w:rsid w:val="004C5BB0"/>
    <w:rsid w:val="004D56BB"/>
    <w:rsid w:val="004D6E71"/>
    <w:rsid w:val="004D6F37"/>
    <w:rsid w:val="004E2BE4"/>
    <w:rsid w:val="004E53EA"/>
    <w:rsid w:val="004F351B"/>
    <w:rsid w:val="004F3C2E"/>
    <w:rsid w:val="004F5093"/>
    <w:rsid w:val="004F696F"/>
    <w:rsid w:val="004F7D22"/>
    <w:rsid w:val="005031E7"/>
    <w:rsid w:val="0050371D"/>
    <w:rsid w:val="00506714"/>
    <w:rsid w:val="00506B04"/>
    <w:rsid w:val="00506D82"/>
    <w:rsid w:val="00507404"/>
    <w:rsid w:val="00513906"/>
    <w:rsid w:val="00515529"/>
    <w:rsid w:val="00517A61"/>
    <w:rsid w:val="00517F72"/>
    <w:rsid w:val="00521554"/>
    <w:rsid w:val="00523CA8"/>
    <w:rsid w:val="00524C55"/>
    <w:rsid w:val="00532E2B"/>
    <w:rsid w:val="005331DB"/>
    <w:rsid w:val="005349A2"/>
    <w:rsid w:val="0053715F"/>
    <w:rsid w:val="0053788F"/>
    <w:rsid w:val="00540120"/>
    <w:rsid w:val="00543D5A"/>
    <w:rsid w:val="0054678A"/>
    <w:rsid w:val="00546EE8"/>
    <w:rsid w:val="00553F48"/>
    <w:rsid w:val="00557BD8"/>
    <w:rsid w:val="00560115"/>
    <w:rsid w:val="00561C9F"/>
    <w:rsid w:val="00565C65"/>
    <w:rsid w:val="00567894"/>
    <w:rsid w:val="005703FD"/>
    <w:rsid w:val="00570503"/>
    <w:rsid w:val="00573BFC"/>
    <w:rsid w:val="00580A1F"/>
    <w:rsid w:val="005838DC"/>
    <w:rsid w:val="00586345"/>
    <w:rsid w:val="00586A35"/>
    <w:rsid w:val="00590DC7"/>
    <w:rsid w:val="005932DE"/>
    <w:rsid w:val="00594534"/>
    <w:rsid w:val="00596768"/>
    <w:rsid w:val="005A3871"/>
    <w:rsid w:val="005A45E3"/>
    <w:rsid w:val="005B02E1"/>
    <w:rsid w:val="005B1095"/>
    <w:rsid w:val="005B383E"/>
    <w:rsid w:val="005B40F4"/>
    <w:rsid w:val="005B4564"/>
    <w:rsid w:val="005B7A93"/>
    <w:rsid w:val="005C1315"/>
    <w:rsid w:val="005C4881"/>
    <w:rsid w:val="005C77DE"/>
    <w:rsid w:val="005D6F82"/>
    <w:rsid w:val="005E18DB"/>
    <w:rsid w:val="005F1D81"/>
    <w:rsid w:val="005F370C"/>
    <w:rsid w:val="00605583"/>
    <w:rsid w:val="00620873"/>
    <w:rsid w:val="00623246"/>
    <w:rsid w:val="00626EF7"/>
    <w:rsid w:val="00627234"/>
    <w:rsid w:val="00627AAE"/>
    <w:rsid w:val="0063374D"/>
    <w:rsid w:val="00634426"/>
    <w:rsid w:val="00634DFA"/>
    <w:rsid w:val="006355DA"/>
    <w:rsid w:val="006418E4"/>
    <w:rsid w:val="00641D06"/>
    <w:rsid w:val="006434B5"/>
    <w:rsid w:val="00644DD1"/>
    <w:rsid w:val="00647656"/>
    <w:rsid w:val="00651C1A"/>
    <w:rsid w:val="00652D0E"/>
    <w:rsid w:val="00656435"/>
    <w:rsid w:val="00657758"/>
    <w:rsid w:val="00660C0E"/>
    <w:rsid w:val="00661383"/>
    <w:rsid w:val="006642EE"/>
    <w:rsid w:val="00664D64"/>
    <w:rsid w:val="00667AA0"/>
    <w:rsid w:val="00670053"/>
    <w:rsid w:val="00672ED6"/>
    <w:rsid w:val="00673636"/>
    <w:rsid w:val="00681293"/>
    <w:rsid w:val="00681AF3"/>
    <w:rsid w:val="00681D8D"/>
    <w:rsid w:val="00690054"/>
    <w:rsid w:val="006901DA"/>
    <w:rsid w:val="00696975"/>
    <w:rsid w:val="00696EBD"/>
    <w:rsid w:val="006A1B9E"/>
    <w:rsid w:val="006A3A63"/>
    <w:rsid w:val="006A5793"/>
    <w:rsid w:val="006A69E5"/>
    <w:rsid w:val="006A73F0"/>
    <w:rsid w:val="006B1831"/>
    <w:rsid w:val="006B1D9A"/>
    <w:rsid w:val="006B22E7"/>
    <w:rsid w:val="006B3B71"/>
    <w:rsid w:val="006B51E1"/>
    <w:rsid w:val="006B53EF"/>
    <w:rsid w:val="006B62F5"/>
    <w:rsid w:val="006C6E23"/>
    <w:rsid w:val="006D4942"/>
    <w:rsid w:val="006D4D04"/>
    <w:rsid w:val="006D5D26"/>
    <w:rsid w:val="006E137C"/>
    <w:rsid w:val="006E19BB"/>
    <w:rsid w:val="006E25AF"/>
    <w:rsid w:val="006E5100"/>
    <w:rsid w:val="006E53B5"/>
    <w:rsid w:val="006E60C4"/>
    <w:rsid w:val="006F2771"/>
    <w:rsid w:val="006F4759"/>
    <w:rsid w:val="006F48C4"/>
    <w:rsid w:val="00701B23"/>
    <w:rsid w:val="007030A5"/>
    <w:rsid w:val="0071057E"/>
    <w:rsid w:val="00712414"/>
    <w:rsid w:val="00712C67"/>
    <w:rsid w:val="00714BB6"/>
    <w:rsid w:val="007208E6"/>
    <w:rsid w:val="007212BC"/>
    <w:rsid w:val="007236F9"/>
    <w:rsid w:val="007357A7"/>
    <w:rsid w:val="0074055D"/>
    <w:rsid w:val="00740929"/>
    <w:rsid w:val="00741FCB"/>
    <w:rsid w:val="0074355D"/>
    <w:rsid w:val="007439F4"/>
    <w:rsid w:val="0074559A"/>
    <w:rsid w:val="00747232"/>
    <w:rsid w:val="00753FBF"/>
    <w:rsid w:val="00756AAB"/>
    <w:rsid w:val="00756DD5"/>
    <w:rsid w:val="00761205"/>
    <w:rsid w:val="00766F8C"/>
    <w:rsid w:val="007722B8"/>
    <w:rsid w:val="00772765"/>
    <w:rsid w:val="00774B49"/>
    <w:rsid w:val="007758C0"/>
    <w:rsid w:val="00776C80"/>
    <w:rsid w:val="00776E5F"/>
    <w:rsid w:val="00777E87"/>
    <w:rsid w:val="00782020"/>
    <w:rsid w:val="0078320E"/>
    <w:rsid w:val="0078591B"/>
    <w:rsid w:val="00786371"/>
    <w:rsid w:val="00786963"/>
    <w:rsid w:val="0079095E"/>
    <w:rsid w:val="00790ED2"/>
    <w:rsid w:val="007922C3"/>
    <w:rsid w:val="007924AB"/>
    <w:rsid w:val="00794C04"/>
    <w:rsid w:val="00794EF7"/>
    <w:rsid w:val="007A0F6C"/>
    <w:rsid w:val="007A28E7"/>
    <w:rsid w:val="007A5010"/>
    <w:rsid w:val="007B0C3C"/>
    <w:rsid w:val="007B6F9E"/>
    <w:rsid w:val="007C1336"/>
    <w:rsid w:val="007C326F"/>
    <w:rsid w:val="007C3795"/>
    <w:rsid w:val="007C5CB2"/>
    <w:rsid w:val="007C65BD"/>
    <w:rsid w:val="007C778A"/>
    <w:rsid w:val="007C7E24"/>
    <w:rsid w:val="007D071B"/>
    <w:rsid w:val="007D0DD7"/>
    <w:rsid w:val="007D345F"/>
    <w:rsid w:val="007E07E5"/>
    <w:rsid w:val="007E4C84"/>
    <w:rsid w:val="007E6485"/>
    <w:rsid w:val="007F1455"/>
    <w:rsid w:val="007F2588"/>
    <w:rsid w:val="007F323A"/>
    <w:rsid w:val="007F67C7"/>
    <w:rsid w:val="007F6FFC"/>
    <w:rsid w:val="007F7B6E"/>
    <w:rsid w:val="008034DB"/>
    <w:rsid w:val="008077BE"/>
    <w:rsid w:val="00810ABC"/>
    <w:rsid w:val="00814E33"/>
    <w:rsid w:val="00815B97"/>
    <w:rsid w:val="00817B48"/>
    <w:rsid w:val="008206CC"/>
    <w:rsid w:val="008209A4"/>
    <w:rsid w:val="00823CED"/>
    <w:rsid w:val="008240B8"/>
    <w:rsid w:val="00827727"/>
    <w:rsid w:val="008318CE"/>
    <w:rsid w:val="00837E30"/>
    <w:rsid w:val="00843018"/>
    <w:rsid w:val="008432FA"/>
    <w:rsid w:val="00845931"/>
    <w:rsid w:val="00846727"/>
    <w:rsid w:val="00850198"/>
    <w:rsid w:val="00850537"/>
    <w:rsid w:val="00853D3D"/>
    <w:rsid w:val="008667B3"/>
    <w:rsid w:val="008738CB"/>
    <w:rsid w:val="008740A9"/>
    <w:rsid w:val="008742EB"/>
    <w:rsid w:val="008744AD"/>
    <w:rsid w:val="00876BBF"/>
    <w:rsid w:val="008816D1"/>
    <w:rsid w:val="008839B4"/>
    <w:rsid w:val="00884B5C"/>
    <w:rsid w:val="0088517B"/>
    <w:rsid w:val="00886D67"/>
    <w:rsid w:val="00887BBC"/>
    <w:rsid w:val="00890FD0"/>
    <w:rsid w:val="00892B60"/>
    <w:rsid w:val="00893589"/>
    <w:rsid w:val="00894394"/>
    <w:rsid w:val="00894956"/>
    <w:rsid w:val="008949DB"/>
    <w:rsid w:val="008A4D71"/>
    <w:rsid w:val="008A59AC"/>
    <w:rsid w:val="008B173F"/>
    <w:rsid w:val="008B552F"/>
    <w:rsid w:val="008C1110"/>
    <w:rsid w:val="008C1ABD"/>
    <w:rsid w:val="008C3A9B"/>
    <w:rsid w:val="008C3ABB"/>
    <w:rsid w:val="008C4741"/>
    <w:rsid w:val="008C6421"/>
    <w:rsid w:val="008D395D"/>
    <w:rsid w:val="008D520F"/>
    <w:rsid w:val="008E0E39"/>
    <w:rsid w:val="008E22DC"/>
    <w:rsid w:val="008E2FD7"/>
    <w:rsid w:val="008E60BF"/>
    <w:rsid w:val="008E66D6"/>
    <w:rsid w:val="008E6F90"/>
    <w:rsid w:val="008F1781"/>
    <w:rsid w:val="008F5A96"/>
    <w:rsid w:val="008F5B8B"/>
    <w:rsid w:val="008F5D7A"/>
    <w:rsid w:val="008F726B"/>
    <w:rsid w:val="008F7445"/>
    <w:rsid w:val="00901F56"/>
    <w:rsid w:val="00903BAE"/>
    <w:rsid w:val="00903E7D"/>
    <w:rsid w:val="0090447C"/>
    <w:rsid w:val="009055DE"/>
    <w:rsid w:val="00907198"/>
    <w:rsid w:val="0091594B"/>
    <w:rsid w:val="00924645"/>
    <w:rsid w:val="00924CE5"/>
    <w:rsid w:val="00924EF0"/>
    <w:rsid w:val="00927C6D"/>
    <w:rsid w:val="009339B4"/>
    <w:rsid w:val="009345E5"/>
    <w:rsid w:val="009376FF"/>
    <w:rsid w:val="009419C9"/>
    <w:rsid w:val="00942E4B"/>
    <w:rsid w:val="009431C5"/>
    <w:rsid w:val="00944FBB"/>
    <w:rsid w:val="0094663D"/>
    <w:rsid w:val="009467CA"/>
    <w:rsid w:val="00950CF0"/>
    <w:rsid w:val="009526E2"/>
    <w:rsid w:val="009560A1"/>
    <w:rsid w:val="00960E24"/>
    <w:rsid w:val="00964083"/>
    <w:rsid w:val="00966444"/>
    <w:rsid w:val="00966C50"/>
    <w:rsid w:val="00972404"/>
    <w:rsid w:val="0097432F"/>
    <w:rsid w:val="0097695B"/>
    <w:rsid w:val="0097724A"/>
    <w:rsid w:val="00982B36"/>
    <w:rsid w:val="00984F36"/>
    <w:rsid w:val="0098602D"/>
    <w:rsid w:val="009959E5"/>
    <w:rsid w:val="009A05F8"/>
    <w:rsid w:val="009A148C"/>
    <w:rsid w:val="009A33EE"/>
    <w:rsid w:val="009A3D08"/>
    <w:rsid w:val="009A46CC"/>
    <w:rsid w:val="009A5441"/>
    <w:rsid w:val="009A6C42"/>
    <w:rsid w:val="009B1C38"/>
    <w:rsid w:val="009B5B82"/>
    <w:rsid w:val="009B6233"/>
    <w:rsid w:val="009B62F0"/>
    <w:rsid w:val="009C056B"/>
    <w:rsid w:val="009D4E07"/>
    <w:rsid w:val="009D5E54"/>
    <w:rsid w:val="009D6482"/>
    <w:rsid w:val="009E0710"/>
    <w:rsid w:val="009E489B"/>
    <w:rsid w:val="009E5942"/>
    <w:rsid w:val="009E5AAD"/>
    <w:rsid w:val="009E5B66"/>
    <w:rsid w:val="009F2F60"/>
    <w:rsid w:val="009F4E24"/>
    <w:rsid w:val="00A02C5C"/>
    <w:rsid w:val="00A0615F"/>
    <w:rsid w:val="00A10BA4"/>
    <w:rsid w:val="00A14BBE"/>
    <w:rsid w:val="00A16D5B"/>
    <w:rsid w:val="00A24FB6"/>
    <w:rsid w:val="00A2574B"/>
    <w:rsid w:val="00A27188"/>
    <w:rsid w:val="00A31F55"/>
    <w:rsid w:val="00A32C45"/>
    <w:rsid w:val="00A352A5"/>
    <w:rsid w:val="00A36EBF"/>
    <w:rsid w:val="00A4335C"/>
    <w:rsid w:val="00A5090F"/>
    <w:rsid w:val="00A514C9"/>
    <w:rsid w:val="00A53174"/>
    <w:rsid w:val="00A54CB9"/>
    <w:rsid w:val="00A575D7"/>
    <w:rsid w:val="00A60485"/>
    <w:rsid w:val="00A62398"/>
    <w:rsid w:val="00A64DE9"/>
    <w:rsid w:val="00A64F8A"/>
    <w:rsid w:val="00A679D8"/>
    <w:rsid w:val="00A70C71"/>
    <w:rsid w:val="00A73C7D"/>
    <w:rsid w:val="00A77146"/>
    <w:rsid w:val="00A77C91"/>
    <w:rsid w:val="00A8028C"/>
    <w:rsid w:val="00A81D8A"/>
    <w:rsid w:val="00A81E5B"/>
    <w:rsid w:val="00A8589A"/>
    <w:rsid w:val="00A90656"/>
    <w:rsid w:val="00A90A6A"/>
    <w:rsid w:val="00A92FC4"/>
    <w:rsid w:val="00AA18AD"/>
    <w:rsid w:val="00AB471E"/>
    <w:rsid w:val="00AB50DF"/>
    <w:rsid w:val="00AC0945"/>
    <w:rsid w:val="00AC1C6B"/>
    <w:rsid w:val="00AC4E67"/>
    <w:rsid w:val="00AC5704"/>
    <w:rsid w:val="00AC66CA"/>
    <w:rsid w:val="00AD1E04"/>
    <w:rsid w:val="00AD3461"/>
    <w:rsid w:val="00AD3F75"/>
    <w:rsid w:val="00AD6807"/>
    <w:rsid w:val="00AE591A"/>
    <w:rsid w:val="00AE60CA"/>
    <w:rsid w:val="00AE6FCE"/>
    <w:rsid w:val="00AF1183"/>
    <w:rsid w:val="00AF4F92"/>
    <w:rsid w:val="00AF5448"/>
    <w:rsid w:val="00AF58C4"/>
    <w:rsid w:val="00B0072A"/>
    <w:rsid w:val="00B00BD1"/>
    <w:rsid w:val="00B01605"/>
    <w:rsid w:val="00B05866"/>
    <w:rsid w:val="00B06B64"/>
    <w:rsid w:val="00B10B21"/>
    <w:rsid w:val="00B20D06"/>
    <w:rsid w:val="00B24C6A"/>
    <w:rsid w:val="00B31C27"/>
    <w:rsid w:val="00B31CC3"/>
    <w:rsid w:val="00B324CB"/>
    <w:rsid w:val="00B331F0"/>
    <w:rsid w:val="00B334F4"/>
    <w:rsid w:val="00B33C44"/>
    <w:rsid w:val="00B34475"/>
    <w:rsid w:val="00B344B2"/>
    <w:rsid w:val="00B35077"/>
    <w:rsid w:val="00B35574"/>
    <w:rsid w:val="00B36E2E"/>
    <w:rsid w:val="00B37B8E"/>
    <w:rsid w:val="00B41E1F"/>
    <w:rsid w:val="00B517C8"/>
    <w:rsid w:val="00B53007"/>
    <w:rsid w:val="00B5330A"/>
    <w:rsid w:val="00B53ACF"/>
    <w:rsid w:val="00B541DD"/>
    <w:rsid w:val="00B625BF"/>
    <w:rsid w:val="00B633B6"/>
    <w:rsid w:val="00B6484B"/>
    <w:rsid w:val="00B65A88"/>
    <w:rsid w:val="00B66DDC"/>
    <w:rsid w:val="00B67387"/>
    <w:rsid w:val="00B716A6"/>
    <w:rsid w:val="00B73FCF"/>
    <w:rsid w:val="00B74248"/>
    <w:rsid w:val="00B7518B"/>
    <w:rsid w:val="00B823F0"/>
    <w:rsid w:val="00B84DFF"/>
    <w:rsid w:val="00B85122"/>
    <w:rsid w:val="00B9094A"/>
    <w:rsid w:val="00B919C3"/>
    <w:rsid w:val="00B9536C"/>
    <w:rsid w:val="00B97E55"/>
    <w:rsid w:val="00BA0CB3"/>
    <w:rsid w:val="00BA147E"/>
    <w:rsid w:val="00BA6A2E"/>
    <w:rsid w:val="00BA799E"/>
    <w:rsid w:val="00BB1A14"/>
    <w:rsid w:val="00BB5BDB"/>
    <w:rsid w:val="00BC1077"/>
    <w:rsid w:val="00BC3783"/>
    <w:rsid w:val="00BC43F4"/>
    <w:rsid w:val="00BC6840"/>
    <w:rsid w:val="00BC69AD"/>
    <w:rsid w:val="00BC6CE6"/>
    <w:rsid w:val="00BD0D6A"/>
    <w:rsid w:val="00BD19A1"/>
    <w:rsid w:val="00BD1ED1"/>
    <w:rsid w:val="00BD60E6"/>
    <w:rsid w:val="00BE03CA"/>
    <w:rsid w:val="00BE19F7"/>
    <w:rsid w:val="00BE1D2E"/>
    <w:rsid w:val="00BE285B"/>
    <w:rsid w:val="00BE2E6A"/>
    <w:rsid w:val="00BE610F"/>
    <w:rsid w:val="00BE670A"/>
    <w:rsid w:val="00BE67A1"/>
    <w:rsid w:val="00BF07BE"/>
    <w:rsid w:val="00BF228C"/>
    <w:rsid w:val="00BF2D14"/>
    <w:rsid w:val="00BF402E"/>
    <w:rsid w:val="00BF5A97"/>
    <w:rsid w:val="00C02901"/>
    <w:rsid w:val="00C041C2"/>
    <w:rsid w:val="00C04B78"/>
    <w:rsid w:val="00C14C89"/>
    <w:rsid w:val="00C14EBA"/>
    <w:rsid w:val="00C21B7B"/>
    <w:rsid w:val="00C22C46"/>
    <w:rsid w:val="00C25342"/>
    <w:rsid w:val="00C3147E"/>
    <w:rsid w:val="00C32F6B"/>
    <w:rsid w:val="00C33A47"/>
    <w:rsid w:val="00C368B1"/>
    <w:rsid w:val="00C372D1"/>
    <w:rsid w:val="00C373BC"/>
    <w:rsid w:val="00C37986"/>
    <w:rsid w:val="00C41740"/>
    <w:rsid w:val="00C45629"/>
    <w:rsid w:val="00C45C7D"/>
    <w:rsid w:val="00C50A35"/>
    <w:rsid w:val="00C51761"/>
    <w:rsid w:val="00C547A5"/>
    <w:rsid w:val="00C604B0"/>
    <w:rsid w:val="00C61824"/>
    <w:rsid w:val="00C626A6"/>
    <w:rsid w:val="00C6441B"/>
    <w:rsid w:val="00C65CE2"/>
    <w:rsid w:val="00C66677"/>
    <w:rsid w:val="00C67EFF"/>
    <w:rsid w:val="00C7140F"/>
    <w:rsid w:val="00C77B08"/>
    <w:rsid w:val="00C80636"/>
    <w:rsid w:val="00C81984"/>
    <w:rsid w:val="00C83849"/>
    <w:rsid w:val="00C841D1"/>
    <w:rsid w:val="00C92FCE"/>
    <w:rsid w:val="00C93C07"/>
    <w:rsid w:val="00CA291B"/>
    <w:rsid w:val="00CA3538"/>
    <w:rsid w:val="00CA3E68"/>
    <w:rsid w:val="00CA3EB3"/>
    <w:rsid w:val="00CB05B3"/>
    <w:rsid w:val="00CB068B"/>
    <w:rsid w:val="00CB17C3"/>
    <w:rsid w:val="00CB7228"/>
    <w:rsid w:val="00CB7BF1"/>
    <w:rsid w:val="00CC0C30"/>
    <w:rsid w:val="00CC3BDF"/>
    <w:rsid w:val="00CC46CF"/>
    <w:rsid w:val="00CC5C2A"/>
    <w:rsid w:val="00CC743B"/>
    <w:rsid w:val="00CC7C8F"/>
    <w:rsid w:val="00CD24FD"/>
    <w:rsid w:val="00CD2620"/>
    <w:rsid w:val="00CD5791"/>
    <w:rsid w:val="00CD6E09"/>
    <w:rsid w:val="00CE291B"/>
    <w:rsid w:val="00CE2F0F"/>
    <w:rsid w:val="00CE3340"/>
    <w:rsid w:val="00CE4989"/>
    <w:rsid w:val="00CE7227"/>
    <w:rsid w:val="00CF2C9E"/>
    <w:rsid w:val="00CF3D1F"/>
    <w:rsid w:val="00CF66F6"/>
    <w:rsid w:val="00D0026E"/>
    <w:rsid w:val="00D02231"/>
    <w:rsid w:val="00D02437"/>
    <w:rsid w:val="00D032A2"/>
    <w:rsid w:val="00D117B7"/>
    <w:rsid w:val="00D11CDD"/>
    <w:rsid w:val="00D230F0"/>
    <w:rsid w:val="00D2463B"/>
    <w:rsid w:val="00D276B5"/>
    <w:rsid w:val="00D34446"/>
    <w:rsid w:val="00D36A73"/>
    <w:rsid w:val="00D3732E"/>
    <w:rsid w:val="00D41FC2"/>
    <w:rsid w:val="00D44B9A"/>
    <w:rsid w:val="00D450E6"/>
    <w:rsid w:val="00D47553"/>
    <w:rsid w:val="00D47761"/>
    <w:rsid w:val="00D4776B"/>
    <w:rsid w:val="00D5162E"/>
    <w:rsid w:val="00D5490B"/>
    <w:rsid w:val="00D55653"/>
    <w:rsid w:val="00D62311"/>
    <w:rsid w:val="00D666CB"/>
    <w:rsid w:val="00D666E4"/>
    <w:rsid w:val="00D66C69"/>
    <w:rsid w:val="00D717D3"/>
    <w:rsid w:val="00D72329"/>
    <w:rsid w:val="00D75082"/>
    <w:rsid w:val="00D75606"/>
    <w:rsid w:val="00D8636A"/>
    <w:rsid w:val="00D875D5"/>
    <w:rsid w:val="00D91343"/>
    <w:rsid w:val="00D91A5B"/>
    <w:rsid w:val="00DA2225"/>
    <w:rsid w:val="00DA5DA4"/>
    <w:rsid w:val="00DB3086"/>
    <w:rsid w:val="00DB41F1"/>
    <w:rsid w:val="00DB5373"/>
    <w:rsid w:val="00DC177C"/>
    <w:rsid w:val="00DC5513"/>
    <w:rsid w:val="00DC5C1E"/>
    <w:rsid w:val="00DD0317"/>
    <w:rsid w:val="00DD2954"/>
    <w:rsid w:val="00DD4102"/>
    <w:rsid w:val="00DD44ED"/>
    <w:rsid w:val="00DD64BA"/>
    <w:rsid w:val="00DD68BA"/>
    <w:rsid w:val="00DD750B"/>
    <w:rsid w:val="00DE01B5"/>
    <w:rsid w:val="00DE0AE4"/>
    <w:rsid w:val="00DE1898"/>
    <w:rsid w:val="00DE1DA1"/>
    <w:rsid w:val="00DE3600"/>
    <w:rsid w:val="00DE413B"/>
    <w:rsid w:val="00DE56E7"/>
    <w:rsid w:val="00DE6CDA"/>
    <w:rsid w:val="00DF135A"/>
    <w:rsid w:val="00DF42AA"/>
    <w:rsid w:val="00DF4C3B"/>
    <w:rsid w:val="00DF5886"/>
    <w:rsid w:val="00E01053"/>
    <w:rsid w:val="00E039EF"/>
    <w:rsid w:val="00E0442A"/>
    <w:rsid w:val="00E1390D"/>
    <w:rsid w:val="00E13F60"/>
    <w:rsid w:val="00E15455"/>
    <w:rsid w:val="00E15796"/>
    <w:rsid w:val="00E169B1"/>
    <w:rsid w:val="00E178CB"/>
    <w:rsid w:val="00E20E1E"/>
    <w:rsid w:val="00E23B72"/>
    <w:rsid w:val="00E256DF"/>
    <w:rsid w:val="00E27F88"/>
    <w:rsid w:val="00E30B7D"/>
    <w:rsid w:val="00E37C77"/>
    <w:rsid w:val="00E40818"/>
    <w:rsid w:val="00E4144C"/>
    <w:rsid w:val="00E4498B"/>
    <w:rsid w:val="00E45DA4"/>
    <w:rsid w:val="00E47492"/>
    <w:rsid w:val="00E502B3"/>
    <w:rsid w:val="00E5291A"/>
    <w:rsid w:val="00E532BC"/>
    <w:rsid w:val="00E54791"/>
    <w:rsid w:val="00E547EF"/>
    <w:rsid w:val="00E5795B"/>
    <w:rsid w:val="00E57970"/>
    <w:rsid w:val="00E6155E"/>
    <w:rsid w:val="00E63319"/>
    <w:rsid w:val="00E65306"/>
    <w:rsid w:val="00E700D5"/>
    <w:rsid w:val="00E7181F"/>
    <w:rsid w:val="00E73750"/>
    <w:rsid w:val="00E74457"/>
    <w:rsid w:val="00E76209"/>
    <w:rsid w:val="00E8003D"/>
    <w:rsid w:val="00E82F20"/>
    <w:rsid w:val="00E83D96"/>
    <w:rsid w:val="00E8435D"/>
    <w:rsid w:val="00E87E0D"/>
    <w:rsid w:val="00E91276"/>
    <w:rsid w:val="00E91816"/>
    <w:rsid w:val="00E93C38"/>
    <w:rsid w:val="00E9404E"/>
    <w:rsid w:val="00E95C7A"/>
    <w:rsid w:val="00E96CB1"/>
    <w:rsid w:val="00EA0502"/>
    <w:rsid w:val="00EA1842"/>
    <w:rsid w:val="00EA43EE"/>
    <w:rsid w:val="00EA52BC"/>
    <w:rsid w:val="00EA62A2"/>
    <w:rsid w:val="00EC2628"/>
    <w:rsid w:val="00EC694C"/>
    <w:rsid w:val="00EC754B"/>
    <w:rsid w:val="00ED1BB8"/>
    <w:rsid w:val="00ED1EBA"/>
    <w:rsid w:val="00ED289A"/>
    <w:rsid w:val="00EE0088"/>
    <w:rsid w:val="00EE0EED"/>
    <w:rsid w:val="00EE4C3D"/>
    <w:rsid w:val="00EE64E6"/>
    <w:rsid w:val="00EF17A8"/>
    <w:rsid w:val="00EF3646"/>
    <w:rsid w:val="00EF4288"/>
    <w:rsid w:val="00EF5C6D"/>
    <w:rsid w:val="00EF61B7"/>
    <w:rsid w:val="00EF7F6A"/>
    <w:rsid w:val="00F04DC9"/>
    <w:rsid w:val="00F05FC5"/>
    <w:rsid w:val="00F07EC4"/>
    <w:rsid w:val="00F1431C"/>
    <w:rsid w:val="00F160F8"/>
    <w:rsid w:val="00F166F6"/>
    <w:rsid w:val="00F20490"/>
    <w:rsid w:val="00F23202"/>
    <w:rsid w:val="00F243BB"/>
    <w:rsid w:val="00F24BB5"/>
    <w:rsid w:val="00F25CA1"/>
    <w:rsid w:val="00F268B2"/>
    <w:rsid w:val="00F2773F"/>
    <w:rsid w:val="00F30709"/>
    <w:rsid w:val="00F31605"/>
    <w:rsid w:val="00F317EA"/>
    <w:rsid w:val="00F35BE1"/>
    <w:rsid w:val="00F40975"/>
    <w:rsid w:val="00F44CAB"/>
    <w:rsid w:val="00F4565B"/>
    <w:rsid w:val="00F47887"/>
    <w:rsid w:val="00F505C9"/>
    <w:rsid w:val="00F52236"/>
    <w:rsid w:val="00F52C44"/>
    <w:rsid w:val="00F5553E"/>
    <w:rsid w:val="00F55AB7"/>
    <w:rsid w:val="00F57644"/>
    <w:rsid w:val="00F6107B"/>
    <w:rsid w:val="00F62FFB"/>
    <w:rsid w:val="00F65C02"/>
    <w:rsid w:val="00F71469"/>
    <w:rsid w:val="00F72D96"/>
    <w:rsid w:val="00F76059"/>
    <w:rsid w:val="00F764A0"/>
    <w:rsid w:val="00F80AC3"/>
    <w:rsid w:val="00F85486"/>
    <w:rsid w:val="00F9088A"/>
    <w:rsid w:val="00FA191A"/>
    <w:rsid w:val="00FA1F52"/>
    <w:rsid w:val="00FA335C"/>
    <w:rsid w:val="00FB36FE"/>
    <w:rsid w:val="00FB6202"/>
    <w:rsid w:val="00FC0BA4"/>
    <w:rsid w:val="00FC1A22"/>
    <w:rsid w:val="00FC5DE0"/>
    <w:rsid w:val="00FC6129"/>
    <w:rsid w:val="00FC6F31"/>
    <w:rsid w:val="00FC7346"/>
    <w:rsid w:val="00FD29D3"/>
    <w:rsid w:val="00FD2E69"/>
    <w:rsid w:val="00FD49D4"/>
    <w:rsid w:val="00FD5817"/>
    <w:rsid w:val="00FE2B6B"/>
    <w:rsid w:val="00FE3BB7"/>
    <w:rsid w:val="00FE3CE4"/>
    <w:rsid w:val="00FE53D3"/>
    <w:rsid w:val="00FE64F4"/>
    <w:rsid w:val="00FF0B3C"/>
    <w:rsid w:val="00FF2149"/>
    <w:rsid w:val="00FF27FF"/>
    <w:rsid w:val="00FF2840"/>
    <w:rsid w:val="00FF57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474BA8"/>
  <w15:docId w15:val="{6496F47D-A780-43F1-8EA8-8FB1B0B5F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594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CNBV Parrafo1,Parrafo 1,Lista multicolor - Énfasis 11,Lista vistosa - Énfasis 11,Cuadrícula media 1 - Énfasis 21,List Paragraph-Thesis"/>
    <w:basedOn w:val="Normal"/>
    <w:link w:val="PrrafodelistaCar"/>
    <w:uiPriority w:val="34"/>
    <w:qFormat/>
    <w:rsid w:val="009E5942"/>
    <w:pPr>
      <w:spacing w:after="200" w:line="276" w:lineRule="auto"/>
      <w:ind w:left="720"/>
      <w:contextualSpacing/>
    </w:pPr>
  </w:style>
  <w:style w:type="paragraph" w:styleId="Encabezado">
    <w:name w:val="header"/>
    <w:basedOn w:val="Normal"/>
    <w:link w:val="EncabezadoCar"/>
    <w:uiPriority w:val="99"/>
    <w:unhideWhenUsed/>
    <w:rsid w:val="009E59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5942"/>
  </w:style>
  <w:style w:type="paragraph" w:styleId="Sinespaciado">
    <w:name w:val="No Spacing"/>
    <w:uiPriority w:val="1"/>
    <w:qFormat/>
    <w:rsid w:val="009E5942"/>
    <w:pPr>
      <w:spacing w:after="0" w:line="240" w:lineRule="auto"/>
    </w:pPr>
  </w:style>
  <w:style w:type="paragraph" w:styleId="Piedepgina">
    <w:name w:val="footer"/>
    <w:basedOn w:val="Normal"/>
    <w:link w:val="PiedepginaCar"/>
    <w:uiPriority w:val="99"/>
    <w:unhideWhenUsed/>
    <w:rsid w:val="009E59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E5942"/>
  </w:style>
  <w:style w:type="table" w:styleId="Tablaconcuadrcula">
    <w:name w:val="Table Grid"/>
    <w:basedOn w:val="Tablanormal"/>
    <w:uiPriority w:val="39"/>
    <w:rsid w:val="00627A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5C4881"/>
    <w:pPr>
      <w:spacing w:after="0" w:line="240" w:lineRule="auto"/>
      <w:ind w:left="709" w:hanging="710"/>
      <w:jc w:val="both"/>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5C488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0586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05866"/>
    <w:rPr>
      <w:rFonts w:ascii="Tahoma" w:hAnsi="Tahoma" w:cs="Tahoma"/>
      <w:sz w:val="16"/>
      <w:szCs w:val="16"/>
    </w:rPr>
  </w:style>
  <w:style w:type="character" w:styleId="Hipervnculo">
    <w:name w:val="Hyperlink"/>
    <w:basedOn w:val="Fuentedeprrafopredeter"/>
    <w:uiPriority w:val="99"/>
    <w:unhideWhenUsed/>
    <w:rsid w:val="00B05866"/>
    <w:rPr>
      <w:color w:val="0563C1" w:themeColor="hyperlink"/>
      <w:u w:val="single"/>
    </w:rPr>
  </w:style>
  <w:style w:type="paragraph" w:styleId="Lista2">
    <w:name w:val="List 2"/>
    <w:basedOn w:val="Normal"/>
    <w:uiPriority w:val="99"/>
    <w:unhideWhenUsed/>
    <w:rsid w:val="00B05866"/>
    <w:pPr>
      <w:spacing w:after="200" w:line="276" w:lineRule="auto"/>
      <w:ind w:left="566" w:hanging="283"/>
      <w:contextualSpacing/>
    </w:pPr>
  </w:style>
  <w:style w:type="paragraph" w:styleId="Listaconvietas2">
    <w:name w:val="List Bullet 2"/>
    <w:basedOn w:val="Normal"/>
    <w:uiPriority w:val="99"/>
    <w:unhideWhenUsed/>
    <w:rsid w:val="00B05866"/>
    <w:pPr>
      <w:numPr>
        <w:numId w:val="1"/>
      </w:numPr>
      <w:spacing w:after="200" w:line="276" w:lineRule="auto"/>
      <w:contextualSpacing/>
    </w:pPr>
  </w:style>
  <w:style w:type="paragraph" w:styleId="Textoindependienteprimerasangra2">
    <w:name w:val="Body Text First Indent 2"/>
    <w:basedOn w:val="Sangradetextonormal"/>
    <w:link w:val="Textoindependienteprimerasangra2Car"/>
    <w:uiPriority w:val="99"/>
    <w:unhideWhenUsed/>
    <w:rsid w:val="00B05866"/>
    <w:pPr>
      <w:spacing w:after="200" w:line="276" w:lineRule="auto"/>
      <w:ind w:left="360" w:firstLine="360"/>
      <w:jc w:val="left"/>
    </w:pPr>
    <w:rPr>
      <w:rFonts w:asciiTheme="minorHAnsi" w:eastAsiaTheme="minorHAnsi" w:hAnsiTheme="minorHAnsi" w:cstheme="minorBidi"/>
      <w:sz w:val="22"/>
      <w:szCs w:val="22"/>
      <w:lang w:eastAsia="en-US"/>
    </w:rPr>
  </w:style>
  <w:style w:type="character" w:customStyle="1" w:styleId="Textoindependienteprimerasangra2Car">
    <w:name w:val="Texto independiente primera sangría 2 Car"/>
    <w:basedOn w:val="SangradetextonormalCar"/>
    <w:link w:val="Textoindependienteprimerasangra2"/>
    <w:uiPriority w:val="99"/>
    <w:rsid w:val="00B05866"/>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rsid w:val="00B05866"/>
    <w:pPr>
      <w:spacing w:after="120" w:line="240" w:lineRule="auto"/>
      <w:jc w:val="both"/>
    </w:pPr>
    <w:rPr>
      <w:rFonts w:ascii="Helv" w:eastAsia="Calibri" w:hAnsi="Helv" w:cs="Times New Roman"/>
      <w:szCs w:val="20"/>
      <w:lang w:val="es-ES_tradnl" w:eastAsia="es-ES"/>
    </w:rPr>
  </w:style>
  <w:style w:type="character" w:customStyle="1" w:styleId="TextoindependienteCar">
    <w:name w:val="Texto independiente Car"/>
    <w:basedOn w:val="Fuentedeprrafopredeter"/>
    <w:link w:val="Textoindependiente"/>
    <w:uiPriority w:val="99"/>
    <w:rsid w:val="00B05866"/>
    <w:rPr>
      <w:rFonts w:ascii="Helv" w:eastAsia="Calibri" w:hAnsi="Helv" w:cs="Times New Roman"/>
      <w:szCs w:val="20"/>
      <w:lang w:val="es-ES_tradnl" w:eastAsia="es-ES"/>
    </w:rPr>
  </w:style>
  <w:style w:type="paragraph" w:styleId="Textoindependiente3">
    <w:name w:val="Body Text 3"/>
    <w:basedOn w:val="Normal"/>
    <w:link w:val="Textoindependiente3Car"/>
    <w:uiPriority w:val="99"/>
    <w:rsid w:val="00B05866"/>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rsid w:val="00B05866"/>
    <w:rPr>
      <w:rFonts w:ascii="Times New Roman" w:eastAsia="Times New Roman" w:hAnsi="Times New Roman" w:cs="Times New Roman"/>
      <w:sz w:val="16"/>
      <w:szCs w:val="16"/>
      <w:lang w:eastAsia="es-ES"/>
    </w:rPr>
  </w:style>
  <w:style w:type="paragraph" w:customStyle="1" w:styleId="Default">
    <w:name w:val="Default"/>
    <w:rsid w:val="00B05866"/>
    <w:pPr>
      <w:autoSpaceDE w:val="0"/>
      <w:autoSpaceDN w:val="0"/>
      <w:adjustRightInd w:val="0"/>
      <w:spacing w:after="0" w:line="240" w:lineRule="auto"/>
    </w:pPr>
    <w:rPr>
      <w:rFonts w:ascii="Arial" w:hAnsi="Arial" w:cs="Arial"/>
      <w:color w:val="000000"/>
      <w:sz w:val="24"/>
      <w:szCs w:val="24"/>
    </w:rPr>
  </w:style>
  <w:style w:type="paragraph" w:customStyle="1" w:styleId="Cuerpo">
    <w:name w:val="Cuerpo"/>
    <w:rsid w:val="00B05866"/>
    <w:pPr>
      <w:pBdr>
        <w:top w:val="nil"/>
        <w:left w:val="nil"/>
        <w:bottom w:val="nil"/>
        <w:right w:val="nil"/>
        <w:between w:val="nil"/>
        <w:bar w:val="nil"/>
      </w:pBdr>
      <w:suppressAutoHyphens/>
      <w:spacing w:after="180" w:line="312" w:lineRule="auto"/>
    </w:pPr>
    <w:rPr>
      <w:rFonts w:ascii="Helvetica Neue Light" w:eastAsia="Helvetica Neue Light" w:hAnsi="Helvetica Neue Light" w:cs="Helvetica Neue Light"/>
      <w:color w:val="000000"/>
      <w:sz w:val="18"/>
      <w:szCs w:val="18"/>
      <w:bdr w:val="nil"/>
      <w:lang w:eastAsia="es-MX"/>
    </w:rPr>
  </w:style>
  <w:style w:type="paragraph" w:styleId="Ttulo">
    <w:name w:val="Title"/>
    <w:next w:val="Cuerpo"/>
    <w:link w:val="TtuloCar"/>
    <w:rsid w:val="00B05866"/>
    <w:pPr>
      <w:keepNext/>
      <w:pBdr>
        <w:top w:val="nil"/>
        <w:left w:val="nil"/>
        <w:bottom w:val="nil"/>
        <w:right w:val="nil"/>
        <w:between w:val="nil"/>
        <w:bar w:val="nil"/>
      </w:pBdr>
      <w:spacing w:after="1360" w:line="240" w:lineRule="auto"/>
      <w:outlineLvl w:val="0"/>
    </w:pPr>
    <w:rPr>
      <w:rFonts w:ascii="Helvetica Neue UltraLight" w:eastAsia="Helvetica Neue UltraLight" w:hAnsi="Helvetica Neue UltraLight" w:cs="Helvetica Neue UltraLight"/>
      <w:color w:val="000000"/>
      <w:spacing w:val="38"/>
      <w:sz w:val="64"/>
      <w:szCs w:val="64"/>
      <w:bdr w:val="nil"/>
      <w:lang w:eastAsia="es-MX"/>
    </w:rPr>
  </w:style>
  <w:style w:type="character" w:customStyle="1" w:styleId="TtuloCar">
    <w:name w:val="Título Car"/>
    <w:basedOn w:val="Fuentedeprrafopredeter"/>
    <w:link w:val="Ttulo"/>
    <w:rsid w:val="00B05866"/>
    <w:rPr>
      <w:rFonts w:ascii="Helvetica Neue UltraLight" w:eastAsia="Helvetica Neue UltraLight" w:hAnsi="Helvetica Neue UltraLight" w:cs="Helvetica Neue UltraLight"/>
      <w:color w:val="000000"/>
      <w:spacing w:val="38"/>
      <w:sz w:val="64"/>
      <w:szCs w:val="64"/>
      <w:bdr w:val="nil"/>
      <w:lang w:eastAsia="es-MX"/>
    </w:rPr>
  </w:style>
  <w:style w:type="character" w:customStyle="1" w:styleId="Ninguno">
    <w:name w:val="Ninguno"/>
    <w:rsid w:val="00B05866"/>
    <w:rPr>
      <w:lang w:val="es-ES_tradnl"/>
    </w:rPr>
  </w:style>
  <w:style w:type="table" w:customStyle="1" w:styleId="Tablaconcuadrcula1">
    <w:name w:val="Tabla con cuadrícula1"/>
    <w:basedOn w:val="Tablanormal"/>
    <w:next w:val="Tablaconcuadrcula"/>
    <w:uiPriority w:val="59"/>
    <w:rsid w:val="00B058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B058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B05866"/>
    <w:rPr>
      <w:color w:val="808080"/>
    </w:rPr>
  </w:style>
  <w:style w:type="character" w:styleId="Hipervnculovisitado">
    <w:name w:val="FollowedHyperlink"/>
    <w:basedOn w:val="Fuentedeprrafopredeter"/>
    <w:uiPriority w:val="99"/>
    <w:semiHidden/>
    <w:unhideWhenUsed/>
    <w:rsid w:val="00B05866"/>
    <w:rPr>
      <w:color w:val="954F72"/>
      <w:u w:val="single"/>
    </w:rPr>
  </w:style>
  <w:style w:type="paragraph" w:customStyle="1" w:styleId="xl65">
    <w:name w:val="xl65"/>
    <w:basedOn w:val="Normal"/>
    <w:rsid w:val="00B05866"/>
    <w:pP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66">
    <w:name w:val="xl66"/>
    <w:basedOn w:val="Normal"/>
    <w:rsid w:val="00B05866"/>
    <w:pP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67">
    <w:name w:val="xl67"/>
    <w:basedOn w:val="Normal"/>
    <w:rsid w:val="00B05866"/>
    <w:pP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68">
    <w:name w:val="xl68"/>
    <w:basedOn w:val="Normal"/>
    <w:rsid w:val="00B05866"/>
    <w:pPr>
      <w:shd w:val="clear" w:color="000000" w:fill="FFF2CC"/>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69">
    <w:name w:val="xl69"/>
    <w:basedOn w:val="Normal"/>
    <w:rsid w:val="00B05866"/>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0">
    <w:name w:val="xl70"/>
    <w:basedOn w:val="Normal"/>
    <w:rsid w:val="00B05866"/>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1">
    <w:name w:val="xl71"/>
    <w:basedOn w:val="Normal"/>
    <w:rsid w:val="00B058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es-MX"/>
    </w:rPr>
  </w:style>
  <w:style w:type="paragraph" w:customStyle="1" w:styleId="xl72">
    <w:name w:val="xl72"/>
    <w:basedOn w:val="Normal"/>
    <w:rsid w:val="00B058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s-MX"/>
    </w:rPr>
  </w:style>
  <w:style w:type="paragraph" w:customStyle="1" w:styleId="xl73">
    <w:name w:val="xl73"/>
    <w:basedOn w:val="Normal"/>
    <w:rsid w:val="00B05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4">
    <w:name w:val="xl74"/>
    <w:basedOn w:val="Normal"/>
    <w:rsid w:val="00B0586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es-MX"/>
    </w:rPr>
  </w:style>
  <w:style w:type="paragraph" w:customStyle="1" w:styleId="xl75">
    <w:name w:val="xl75"/>
    <w:basedOn w:val="Normal"/>
    <w:rsid w:val="00B0586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6">
    <w:name w:val="xl76"/>
    <w:basedOn w:val="Normal"/>
    <w:rsid w:val="00B0586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es-MX"/>
    </w:rPr>
  </w:style>
  <w:style w:type="paragraph" w:customStyle="1" w:styleId="xl77">
    <w:name w:val="xl77"/>
    <w:basedOn w:val="Normal"/>
    <w:rsid w:val="00B058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es-MX"/>
    </w:rPr>
  </w:style>
  <w:style w:type="paragraph" w:customStyle="1" w:styleId="xl78">
    <w:name w:val="xl78"/>
    <w:basedOn w:val="Normal"/>
    <w:rsid w:val="00B05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es-MX"/>
    </w:rPr>
  </w:style>
  <w:style w:type="paragraph" w:customStyle="1" w:styleId="xl79">
    <w:name w:val="xl79"/>
    <w:basedOn w:val="Normal"/>
    <w:rsid w:val="00B05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es-MX"/>
    </w:rPr>
  </w:style>
  <w:style w:type="paragraph" w:customStyle="1" w:styleId="xl80">
    <w:name w:val="xl80"/>
    <w:basedOn w:val="Normal"/>
    <w:rsid w:val="00B058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es-MX"/>
    </w:rPr>
  </w:style>
  <w:style w:type="paragraph" w:customStyle="1" w:styleId="xl81">
    <w:name w:val="xl81"/>
    <w:basedOn w:val="Normal"/>
    <w:rsid w:val="00B058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es-MX"/>
    </w:rPr>
  </w:style>
  <w:style w:type="paragraph" w:customStyle="1" w:styleId="xl82">
    <w:name w:val="xl82"/>
    <w:basedOn w:val="Normal"/>
    <w:rsid w:val="00B058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eastAsia="es-MX"/>
    </w:rPr>
  </w:style>
  <w:style w:type="paragraph" w:customStyle="1" w:styleId="xl83">
    <w:name w:val="xl83"/>
    <w:basedOn w:val="Normal"/>
    <w:rsid w:val="00B058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s-MX"/>
    </w:rPr>
  </w:style>
  <w:style w:type="paragraph" w:customStyle="1" w:styleId="xl84">
    <w:name w:val="xl84"/>
    <w:basedOn w:val="Normal"/>
    <w:rsid w:val="00B058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eastAsia="es-MX"/>
    </w:rPr>
  </w:style>
  <w:style w:type="paragraph" w:customStyle="1" w:styleId="xl85">
    <w:name w:val="xl85"/>
    <w:basedOn w:val="Normal"/>
    <w:rsid w:val="00B0586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s-MX"/>
    </w:rPr>
  </w:style>
  <w:style w:type="paragraph" w:customStyle="1" w:styleId="xl86">
    <w:name w:val="xl86"/>
    <w:basedOn w:val="Normal"/>
    <w:rsid w:val="00B05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eastAsia="es-MX"/>
    </w:rPr>
  </w:style>
  <w:style w:type="paragraph" w:customStyle="1" w:styleId="xl87">
    <w:name w:val="xl87"/>
    <w:basedOn w:val="Normal"/>
    <w:rsid w:val="00B05866"/>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88">
    <w:name w:val="xl88"/>
    <w:basedOn w:val="Normal"/>
    <w:rsid w:val="00B05866"/>
    <w:pP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89">
    <w:name w:val="xl89"/>
    <w:basedOn w:val="Normal"/>
    <w:rsid w:val="00B058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90">
    <w:name w:val="xl90"/>
    <w:basedOn w:val="Normal"/>
    <w:rsid w:val="00B0586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color w:val="000000"/>
      <w:sz w:val="24"/>
      <w:szCs w:val="24"/>
      <w:lang w:eastAsia="es-MX"/>
    </w:rPr>
  </w:style>
  <w:style w:type="paragraph" w:customStyle="1" w:styleId="xl91">
    <w:name w:val="xl91"/>
    <w:basedOn w:val="Normal"/>
    <w:rsid w:val="00B05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es-MX"/>
    </w:rPr>
  </w:style>
  <w:style w:type="paragraph" w:customStyle="1" w:styleId="xl92">
    <w:name w:val="xl92"/>
    <w:basedOn w:val="Normal"/>
    <w:rsid w:val="00B05866"/>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3">
    <w:name w:val="xl93"/>
    <w:basedOn w:val="Normal"/>
    <w:rsid w:val="00B0586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eastAsia="es-MX"/>
    </w:rPr>
  </w:style>
  <w:style w:type="paragraph" w:customStyle="1" w:styleId="xl94">
    <w:name w:val="xl94"/>
    <w:basedOn w:val="Normal"/>
    <w:rsid w:val="00B0586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s-MX"/>
    </w:rPr>
  </w:style>
  <w:style w:type="paragraph" w:customStyle="1" w:styleId="xl95">
    <w:name w:val="xl95"/>
    <w:basedOn w:val="Normal"/>
    <w:rsid w:val="00B0586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es-MX"/>
    </w:rPr>
  </w:style>
  <w:style w:type="paragraph" w:customStyle="1" w:styleId="xl96">
    <w:name w:val="xl96"/>
    <w:basedOn w:val="Normal"/>
    <w:rsid w:val="00B0586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es-MX"/>
    </w:rPr>
  </w:style>
  <w:style w:type="paragraph" w:customStyle="1" w:styleId="xl97">
    <w:name w:val="xl97"/>
    <w:basedOn w:val="Normal"/>
    <w:rsid w:val="00B0586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98">
    <w:name w:val="xl98"/>
    <w:basedOn w:val="Normal"/>
    <w:rsid w:val="00B0586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eastAsia="es-MX"/>
    </w:rPr>
  </w:style>
  <w:style w:type="paragraph" w:customStyle="1" w:styleId="xl99">
    <w:name w:val="xl99"/>
    <w:basedOn w:val="Normal"/>
    <w:rsid w:val="00B0586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s-MX"/>
    </w:rPr>
  </w:style>
  <w:style w:type="paragraph" w:customStyle="1" w:styleId="xl100">
    <w:name w:val="xl100"/>
    <w:basedOn w:val="Normal"/>
    <w:rsid w:val="00B0586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es-MX"/>
    </w:rPr>
  </w:style>
  <w:style w:type="paragraph" w:customStyle="1" w:styleId="xl101">
    <w:name w:val="xl101"/>
    <w:basedOn w:val="Normal"/>
    <w:rsid w:val="00B0586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es-MX"/>
    </w:rPr>
  </w:style>
  <w:style w:type="paragraph" w:customStyle="1" w:styleId="xl102">
    <w:name w:val="xl102"/>
    <w:basedOn w:val="Normal"/>
    <w:rsid w:val="00B0586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es-MX"/>
    </w:rPr>
  </w:style>
  <w:style w:type="paragraph" w:customStyle="1" w:styleId="xl103">
    <w:name w:val="xl103"/>
    <w:basedOn w:val="Normal"/>
    <w:rsid w:val="00B05866"/>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eastAsia="es-MX"/>
    </w:rPr>
  </w:style>
  <w:style w:type="paragraph" w:customStyle="1" w:styleId="xl104">
    <w:name w:val="xl104"/>
    <w:basedOn w:val="Normal"/>
    <w:rsid w:val="00B05866"/>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s-MX"/>
    </w:rPr>
  </w:style>
  <w:style w:type="paragraph" w:customStyle="1" w:styleId="xl105">
    <w:name w:val="xl105"/>
    <w:basedOn w:val="Normal"/>
    <w:rsid w:val="00B05866"/>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es-MX"/>
    </w:rPr>
  </w:style>
  <w:style w:type="paragraph" w:customStyle="1" w:styleId="xl106">
    <w:name w:val="xl106"/>
    <w:basedOn w:val="Normal"/>
    <w:rsid w:val="00B05866"/>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es-MX"/>
    </w:rPr>
  </w:style>
  <w:style w:type="paragraph" w:customStyle="1" w:styleId="xl107">
    <w:name w:val="xl107"/>
    <w:basedOn w:val="Normal"/>
    <w:rsid w:val="00B05866"/>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108">
    <w:name w:val="xl108"/>
    <w:basedOn w:val="Normal"/>
    <w:rsid w:val="00B0586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109">
    <w:name w:val="xl109"/>
    <w:basedOn w:val="Normal"/>
    <w:rsid w:val="00B05866"/>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es-MX"/>
    </w:rPr>
  </w:style>
  <w:style w:type="paragraph" w:customStyle="1" w:styleId="xl110">
    <w:name w:val="xl110"/>
    <w:basedOn w:val="Normal"/>
    <w:rsid w:val="00B0586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es-MX"/>
    </w:rPr>
  </w:style>
  <w:style w:type="paragraph" w:customStyle="1" w:styleId="xl111">
    <w:name w:val="xl111"/>
    <w:basedOn w:val="Normal"/>
    <w:rsid w:val="00B05866"/>
    <w:pPr>
      <w:pBdr>
        <w:top w:val="single" w:sz="8" w:space="0" w:color="auto"/>
        <w:left w:val="single" w:sz="8" w:space="0" w:color="auto"/>
        <w:bottom w:val="single" w:sz="8" w:space="0" w:color="auto"/>
      </w:pBdr>
      <w:shd w:val="clear" w:color="000000" w:fill="FFF2CC"/>
      <w:spacing w:before="100" w:beforeAutospacing="1" w:after="100" w:afterAutospacing="1" w:line="240" w:lineRule="auto"/>
      <w:jc w:val="center"/>
      <w:textAlignment w:val="center"/>
    </w:pPr>
    <w:rPr>
      <w:rFonts w:ascii="Arial" w:eastAsia="Times New Roman" w:hAnsi="Arial" w:cs="Arial"/>
      <w:color w:val="000000"/>
      <w:sz w:val="24"/>
      <w:szCs w:val="24"/>
      <w:lang w:eastAsia="es-MX"/>
    </w:rPr>
  </w:style>
  <w:style w:type="paragraph" w:customStyle="1" w:styleId="xl112">
    <w:name w:val="xl112"/>
    <w:basedOn w:val="Normal"/>
    <w:rsid w:val="00B05866"/>
    <w:pPr>
      <w:pBdr>
        <w:top w:val="single" w:sz="8" w:space="0" w:color="auto"/>
        <w:bottom w:val="single" w:sz="8" w:space="0" w:color="auto"/>
      </w:pBdr>
      <w:shd w:val="clear" w:color="000000" w:fill="FFF2CC"/>
      <w:spacing w:before="100" w:beforeAutospacing="1" w:after="100" w:afterAutospacing="1" w:line="240" w:lineRule="auto"/>
      <w:textAlignment w:val="center"/>
    </w:pPr>
    <w:rPr>
      <w:rFonts w:ascii="Arial" w:eastAsia="Times New Roman" w:hAnsi="Arial" w:cs="Arial"/>
      <w:color w:val="000000"/>
      <w:sz w:val="24"/>
      <w:szCs w:val="24"/>
      <w:lang w:eastAsia="es-MX"/>
    </w:rPr>
  </w:style>
  <w:style w:type="paragraph" w:customStyle="1" w:styleId="xl113">
    <w:name w:val="xl113"/>
    <w:basedOn w:val="Normal"/>
    <w:rsid w:val="00B05866"/>
    <w:pPr>
      <w:pBdr>
        <w:top w:val="single" w:sz="8" w:space="0" w:color="auto"/>
        <w:bottom w:val="single" w:sz="8" w:space="0" w:color="auto"/>
      </w:pBdr>
      <w:shd w:val="clear" w:color="000000" w:fill="FFF2CC"/>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es-MX"/>
    </w:rPr>
  </w:style>
  <w:style w:type="paragraph" w:customStyle="1" w:styleId="xl114">
    <w:name w:val="xl114"/>
    <w:basedOn w:val="Normal"/>
    <w:rsid w:val="00B05866"/>
    <w:pPr>
      <w:pBdr>
        <w:top w:val="single" w:sz="8" w:space="0" w:color="auto"/>
        <w:bottom w:val="single" w:sz="8" w:space="0" w:color="auto"/>
      </w:pBdr>
      <w:shd w:val="clear" w:color="000000" w:fill="FFF2CC"/>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es-MX"/>
    </w:rPr>
  </w:style>
  <w:style w:type="paragraph" w:customStyle="1" w:styleId="xl115">
    <w:name w:val="xl115"/>
    <w:basedOn w:val="Normal"/>
    <w:rsid w:val="00B05866"/>
    <w:pPr>
      <w:pBdr>
        <w:top w:val="single" w:sz="8" w:space="0" w:color="auto"/>
        <w:bottom w:val="single" w:sz="8" w:space="0" w:color="auto"/>
        <w:right w:val="single" w:sz="8" w:space="0" w:color="auto"/>
      </w:pBdr>
      <w:shd w:val="clear" w:color="000000" w:fill="FFF2CC"/>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116">
    <w:name w:val="xl116"/>
    <w:basedOn w:val="Normal"/>
    <w:rsid w:val="00B05866"/>
    <w:pPr>
      <w:pBdr>
        <w:top w:val="single" w:sz="8" w:space="0" w:color="auto"/>
        <w:bottom w:val="single" w:sz="8" w:space="0" w:color="auto"/>
      </w:pBdr>
      <w:shd w:val="clear" w:color="000000" w:fill="FFF2CC"/>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es-MX"/>
    </w:rPr>
  </w:style>
  <w:style w:type="paragraph" w:customStyle="1" w:styleId="xl117">
    <w:name w:val="xl117"/>
    <w:basedOn w:val="Normal"/>
    <w:rsid w:val="00B05866"/>
    <w:pPr>
      <w:pBdr>
        <w:top w:val="single" w:sz="8" w:space="0" w:color="auto"/>
        <w:left w:val="single" w:sz="8" w:space="0" w:color="auto"/>
        <w:bottom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118">
    <w:name w:val="xl118"/>
    <w:basedOn w:val="Normal"/>
    <w:rsid w:val="00B05866"/>
    <w:pPr>
      <w:pBdr>
        <w:top w:val="single" w:sz="8" w:space="0" w:color="auto"/>
        <w:bottom w:val="single" w:sz="8" w:space="0" w:color="auto"/>
      </w:pBdr>
      <w:shd w:val="clear" w:color="000000" w:fill="FFF2CC"/>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119">
    <w:name w:val="xl119"/>
    <w:basedOn w:val="Normal"/>
    <w:rsid w:val="00B05866"/>
    <w:pPr>
      <w:pBdr>
        <w:top w:val="single" w:sz="8" w:space="0" w:color="auto"/>
        <w:bottom w:val="single" w:sz="8" w:space="0" w:color="auto"/>
      </w:pBdr>
      <w:shd w:val="clear" w:color="000000" w:fill="FFF2CC"/>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120">
    <w:name w:val="xl120"/>
    <w:basedOn w:val="Normal"/>
    <w:rsid w:val="00B05866"/>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121">
    <w:name w:val="xl121"/>
    <w:basedOn w:val="Normal"/>
    <w:rsid w:val="00B05866"/>
    <w:pPr>
      <w:pBdr>
        <w:top w:val="single" w:sz="8" w:space="0" w:color="auto"/>
        <w:bottom w:val="single" w:sz="8" w:space="0" w:color="auto"/>
        <w:right w:val="single" w:sz="8" w:space="0" w:color="auto"/>
      </w:pBdr>
      <w:shd w:val="clear" w:color="000000" w:fill="FFF2CC"/>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es-MX"/>
    </w:rPr>
  </w:style>
  <w:style w:type="paragraph" w:customStyle="1" w:styleId="xl122">
    <w:name w:val="xl122"/>
    <w:basedOn w:val="Normal"/>
    <w:rsid w:val="00B05866"/>
    <w:pPr>
      <w:pBdr>
        <w:left w:val="single" w:sz="4" w:space="0" w:color="C0C0C0"/>
        <w:right w:val="single" w:sz="4" w:space="0" w:color="C0C0C0"/>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es-MX"/>
    </w:rPr>
  </w:style>
  <w:style w:type="paragraph" w:customStyle="1" w:styleId="xl123">
    <w:name w:val="xl123"/>
    <w:basedOn w:val="Normal"/>
    <w:rsid w:val="00B05866"/>
    <w:pPr>
      <w:pBdr>
        <w:left w:val="single" w:sz="4" w:space="0" w:color="C0C0C0"/>
        <w:right w:val="single" w:sz="4" w:space="0" w:color="C0C0C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s-MX"/>
    </w:rPr>
  </w:style>
  <w:style w:type="paragraph" w:customStyle="1" w:styleId="xl124">
    <w:name w:val="xl124"/>
    <w:basedOn w:val="Normal"/>
    <w:rsid w:val="00B05866"/>
    <w:pPr>
      <w:pBdr>
        <w:left w:val="single" w:sz="4" w:space="0" w:color="C0C0C0"/>
        <w:right w:val="single" w:sz="4" w:space="0" w:color="C0C0C0"/>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es-MX"/>
    </w:rPr>
  </w:style>
  <w:style w:type="paragraph" w:customStyle="1" w:styleId="xl125">
    <w:name w:val="xl125"/>
    <w:basedOn w:val="Normal"/>
    <w:rsid w:val="00B0586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es-MX"/>
    </w:rPr>
  </w:style>
  <w:style w:type="paragraph" w:customStyle="1" w:styleId="xl126">
    <w:name w:val="xl126"/>
    <w:basedOn w:val="Normal"/>
    <w:rsid w:val="00B0586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b/>
      <w:bCs/>
      <w:color w:val="000000"/>
      <w:sz w:val="24"/>
      <w:szCs w:val="24"/>
      <w:lang w:eastAsia="es-MX"/>
    </w:rPr>
  </w:style>
  <w:style w:type="paragraph" w:customStyle="1" w:styleId="xl127">
    <w:name w:val="xl127"/>
    <w:basedOn w:val="Normal"/>
    <w:rsid w:val="00B0586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es-MX"/>
    </w:rPr>
  </w:style>
  <w:style w:type="paragraph" w:customStyle="1" w:styleId="xl128">
    <w:name w:val="xl128"/>
    <w:basedOn w:val="Normal"/>
    <w:rsid w:val="00B0586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129">
    <w:name w:val="xl129"/>
    <w:basedOn w:val="Normal"/>
    <w:rsid w:val="00B0586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s-MX"/>
    </w:rPr>
  </w:style>
  <w:style w:type="paragraph" w:customStyle="1" w:styleId="xl130">
    <w:name w:val="xl130"/>
    <w:basedOn w:val="Normal"/>
    <w:rsid w:val="00B058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color w:val="000000"/>
      <w:sz w:val="24"/>
      <w:szCs w:val="24"/>
      <w:lang w:eastAsia="es-MX"/>
    </w:rPr>
  </w:style>
  <w:style w:type="paragraph" w:customStyle="1" w:styleId="xl131">
    <w:name w:val="xl131"/>
    <w:basedOn w:val="Normal"/>
    <w:rsid w:val="00B058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color w:val="000000"/>
      <w:sz w:val="24"/>
      <w:szCs w:val="24"/>
      <w:lang w:eastAsia="es-MX"/>
    </w:rPr>
  </w:style>
  <w:style w:type="paragraph" w:customStyle="1" w:styleId="xl132">
    <w:name w:val="xl132"/>
    <w:basedOn w:val="Normal"/>
    <w:rsid w:val="00B0586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b/>
      <w:bCs/>
      <w:color w:val="000000"/>
      <w:sz w:val="24"/>
      <w:szCs w:val="24"/>
      <w:lang w:eastAsia="es-MX"/>
    </w:rPr>
  </w:style>
  <w:style w:type="paragraph" w:customStyle="1" w:styleId="xl133">
    <w:name w:val="xl133"/>
    <w:basedOn w:val="Normal"/>
    <w:rsid w:val="00B0586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b/>
      <w:bCs/>
      <w:color w:val="000000"/>
      <w:sz w:val="24"/>
      <w:szCs w:val="24"/>
      <w:lang w:eastAsia="es-MX"/>
    </w:rPr>
  </w:style>
  <w:style w:type="paragraph" w:customStyle="1" w:styleId="xl134">
    <w:name w:val="xl134"/>
    <w:basedOn w:val="Normal"/>
    <w:rsid w:val="00B0586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35">
    <w:name w:val="xl135"/>
    <w:basedOn w:val="Normal"/>
    <w:rsid w:val="00B05866"/>
    <w:pPr>
      <w:pBdr>
        <w:left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136">
    <w:name w:val="xl136"/>
    <w:basedOn w:val="Normal"/>
    <w:rsid w:val="00B05866"/>
    <w:pPr>
      <w:pBdr>
        <w:left w:val="single" w:sz="4" w:space="0" w:color="C0C0C0"/>
        <w:right w:val="single" w:sz="4" w:space="0" w:color="C0C0C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s-MX"/>
    </w:rPr>
  </w:style>
  <w:style w:type="paragraph" w:customStyle="1" w:styleId="xl137">
    <w:name w:val="xl137"/>
    <w:basedOn w:val="Normal"/>
    <w:rsid w:val="00B0586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b/>
      <w:bCs/>
      <w:color w:val="000000"/>
      <w:sz w:val="24"/>
      <w:szCs w:val="24"/>
      <w:lang w:eastAsia="es-MX"/>
    </w:rPr>
  </w:style>
  <w:style w:type="paragraph" w:customStyle="1" w:styleId="xl138">
    <w:name w:val="xl138"/>
    <w:basedOn w:val="Normal"/>
    <w:rsid w:val="00B05866"/>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table" w:customStyle="1" w:styleId="Tabladelista3-nfasis31">
    <w:name w:val="Tabla de lista 3 - Énfasis 31"/>
    <w:basedOn w:val="Tablanormal"/>
    <w:uiPriority w:val="48"/>
    <w:rsid w:val="00652D0E"/>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customStyle="1" w:styleId="A7">
    <w:name w:val="A7"/>
    <w:uiPriority w:val="99"/>
    <w:rsid w:val="00F1431C"/>
    <w:rPr>
      <w:rFonts w:cs="Montserrat"/>
      <w:color w:val="000000"/>
      <w:sz w:val="22"/>
      <w:szCs w:val="22"/>
    </w:rPr>
  </w:style>
  <w:style w:type="numbering" w:customStyle="1" w:styleId="WWNum1">
    <w:name w:val="WWNum1"/>
    <w:basedOn w:val="Sinlista"/>
    <w:rsid w:val="006E25AF"/>
    <w:pPr>
      <w:numPr>
        <w:numId w:val="2"/>
      </w:numPr>
    </w:pPr>
  </w:style>
  <w:style w:type="character" w:customStyle="1" w:styleId="PrrafodelistaCar">
    <w:name w:val="Párrafo de lista Car"/>
    <w:aliases w:val="CNBV Parrafo1 Car,Parrafo 1 Car,Lista multicolor - Énfasis 11 Car,Lista vistosa - Énfasis 11 Car,Cuadrícula media 1 - Énfasis 21 Car,List Paragraph-Thesis Car"/>
    <w:link w:val="Prrafodelista"/>
    <w:locked/>
    <w:rsid w:val="000C72B2"/>
  </w:style>
  <w:style w:type="character" w:styleId="Textoennegrita">
    <w:name w:val="Strong"/>
    <w:basedOn w:val="Fuentedeprrafopredeter"/>
    <w:uiPriority w:val="22"/>
    <w:qFormat/>
    <w:rsid w:val="002E3DF4"/>
    <w:rPr>
      <w:b/>
      <w:bCs/>
    </w:rPr>
  </w:style>
  <w:style w:type="character" w:styleId="Refdecomentario">
    <w:name w:val="annotation reference"/>
    <w:basedOn w:val="Fuentedeprrafopredeter"/>
    <w:uiPriority w:val="99"/>
    <w:semiHidden/>
    <w:unhideWhenUsed/>
    <w:rsid w:val="00C841D1"/>
    <w:rPr>
      <w:sz w:val="16"/>
      <w:szCs w:val="16"/>
    </w:rPr>
  </w:style>
  <w:style w:type="paragraph" w:styleId="Textocomentario">
    <w:name w:val="annotation text"/>
    <w:basedOn w:val="Normal"/>
    <w:link w:val="TextocomentarioCar"/>
    <w:uiPriority w:val="99"/>
    <w:semiHidden/>
    <w:unhideWhenUsed/>
    <w:rsid w:val="00C841D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41D1"/>
    <w:rPr>
      <w:sz w:val="20"/>
      <w:szCs w:val="20"/>
    </w:rPr>
  </w:style>
  <w:style w:type="paragraph" w:styleId="Asuntodelcomentario">
    <w:name w:val="annotation subject"/>
    <w:basedOn w:val="Textocomentario"/>
    <w:next w:val="Textocomentario"/>
    <w:link w:val="AsuntodelcomentarioCar"/>
    <w:uiPriority w:val="99"/>
    <w:semiHidden/>
    <w:unhideWhenUsed/>
    <w:rsid w:val="00C841D1"/>
    <w:rPr>
      <w:b/>
      <w:bCs/>
    </w:rPr>
  </w:style>
  <w:style w:type="character" w:customStyle="1" w:styleId="AsuntodelcomentarioCar">
    <w:name w:val="Asunto del comentario Car"/>
    <w:basedOn w:val="TextocomentarioCar"/>
    <w:link w:val="Asuntodelcomentario"/>
    <w:uiPriority w:val="99"/>
    <w:semiHidden/>
    <w:rsid w:val="00C841D1"/>
    <w:rPr>
      <w:b/>
      <w:bCs/>
      <w:sz w:val="20"/>
      <w:szCs w:val="20"/>
    </w:rPr>
  </w:style>
  <w:style w:type="paragraph" w:customStyle="1" w:styleId="Normal1">
    <w:name w:val="Normal1"/>
    <w:rsid w:val="008077BE"/>
    <w:pPr>
      <w:spacing w:after="0" w:line="240" w:lineRule="auto"/>
    </w:pPr>
    <w:rPr>
      <w:rFonts w:ascii="Times New Roman" w:eastAsia="Times New Roman" w:hAnsi="Times New Roman" w:cs="Times New Roman"/>
      <w:sz w:val="24"/>
      <w:szCs w:val="24"/>
      <w:lang w:val="es-ES" w:eastAsia="es-MX"/>
    </w:rPr>
  </w:style>
  <w:style w:type="paragraph" w:customStyle="1" w:styleId="msonormal0">
    <w:name w:val="msonormal"/>
    <w:basedOn w:val="Normal"/>
    <w:rsid w:val="0050740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3">
    <w:name w:val="xl63"/>
    <w:basedOn w:val="Normal"/>
    <w:rsid w:val="00507404"/>
    <w:pPr>
      <w:shd w:val="clear" w:color="000000" w:fill="70AD47"/>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4">
    <w:name w:val="xl64"/>
    <w:basedOn w:val="Normal"/>
    <w:rsid w:val="00507404"/>
    <w:pPr>
      <w:shd w:val="clear" w:color="000000" w:fill="70AD47"/>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86427">
      <w:bodyDiv w:val="1"/>
      <w:marLeft w:val="0"/>
      <w:marRight w:val="0"/>
      <w:marTop w:val="0"/>
      <w:marBottom w:val="0"/>
      <w:divBdr>
        <w:top w:val="none" w:sz="0" w:space="0" w:color="auto"/>
        <w:left w:val="none" w:sz="0" w:space="0" w:color="auto"/>
        <w:bottom w:val="none" w:sz="0" w:space="0" w:color="auto"/>
        <w:right w:val="none" w:sz="0" w:space="0" w:color="auto"/>
      </w:divBdr>
    </w:div>
    <w:div w:id="192304592">
      <w:bodyDiv w:val="1"/>
      <w:marLeft w:val="0"/>
      <w:marRight w:val="0"/>
      <w:marTop w:val="0"/>
      <w:marBottom w:val="0"/>
      <w:divBdr>
        <w:top w:val="none" w:sz="0" w:space="0" w:color="auto"/>
        <w:left w:val="none" w:sz="0" w:space="0" w:color="auto"/>
        <w:bottom w:val="none" w:sz="0" w:space="0" w:color="auto"/>
        <w:right w:val="none" w:sz="0" w:space="0" w:color="auto"/>
      </w:divBdr>
    </w:div>
    <w:div w:id="226652833">
      <w:bodyDiv w:val="1"/>
      <w:marLeft w:val="0"/>
      <w:marRight w:val="0"/>
      <w:marTop w:val="0"/>
      <w:marBottom w:val="0"/>
      <w:divBdr>
        <w:top w:val="none" w:sz="0" w:space="0" w:color="auto"/>
        <w:left w:val="none" w:sz="0" w:space="0" w:color="auto"/>
        <w:bottom w:val="none" w:sz="0" w:space="0" w:color="auto"/>
        <w:right w:val="none" w:sz="0" w:space="0" w:color="auto"/>
      </w:divBdr>
    </w:div>
    <w:div w:id="232082815">
      <w:bodyDiv w:val="1"/>
      <w:marLeft w:val="0"/>
      <w:marRight w:val="0"/>
      <w:marTop w:val="0"/>
      <w:marBottom w:val="0"/>
      <w:divBdr>
        <w:top w:val="none" w:sz="0" w:space="0" w:color="auto"/>
        <w:left w:val="none" w:sz="0" w:space="0" w:color="auto"/>
        <w:bottom w:val="none" w:sz="0" w:space="0" w:color="auto"/>
        <w:right w:val="none" w:sz="0" w:space="0" w:color="auto"/>
      </w:divBdr>
    </w:div>
    <w:div w:id="337386657">
      <w:bodyDiv w:val="1"/>
      <w:marLeft w:val="0"/>
      <w:marRight w:val="0"/>
      <w:marTop w:val="0"/>
      <w:marBottom w:val="0"/>
      <w:divBdr>
        <w:top w:val="none" w:sz="0" w:space="0" w:color="auto"/>
        <w:left w:val="none" w:sz="0" w:space="0" w:color="auto"/>
        <w:bottom w:val="none" w:sz="0" w:space="0" w:color="auto"/>
        <w:right w:val="none" w:sz="0" w:space="0" w:color="auto"/>
      </w:divBdr>
    </w:div>
    <w:div w:id="371157163">
      <w:bodyDiv w:val="1"/>
      <w:marLeft w:val="0"/>
      <w:marRight w:val="0"/>
      <w:marTop w:val="0"/>
      <w:marBottom w:val="0"/>
      <w:divBdr>
        <w:top w:val="none" w:sz="0" w:space="0" w:color="auto"/>
        <w:left w:val="none" w:sz="0" w:space="0" w:color="auto"/>
        <w:bottom w:val="none" w:sz="0" w:space="0" w:color="auto"/>
        <w:right w:val="none" w:sz="0" w:space="0" w:color="auto"/>
      </w:divBdr>
    </w:div>
    <w:div w:id="434176171">
      <w:bodyDiv w:val="1"/>
      <w:marLeft w:val="0"/>
      <w:marRight w:val="0"/>
      <w:marTop w:val="0"/>
      <w:marBottom w:val="0"/>
      <w:divBdr>
        <w:top w:val="none" w:sz="0" w:space="0" w:color="auto"/>
        <w:left w:val="none" w:sz="0" w:space="0" w:color="auto"/>
        <w:bottom w:val="none" w:sz="0" w:space="0" w:color="auto"/>
        <w:right w:val="none" w:sz="0" w:space="0" w:color="auto"/>
      </w:divBdr>
    </w:div>
    <w:div w:id="483855720">
      <w:bodyDiv w:val="1"/>
      <w:marLeft w:val="0"/>
      <w:marRight w:val="0"/>
      <w:marTop w:val="0"/>
      <w:marBottom w:val="0"/>
      <w:divBdr>
        <w:top w:val="none" w:sz="0" w:space="0" w:color="auto"/>
        <w:left w:val="none" w:sz="0" w:space="0" w:color="auto"/>
        <w:bottom w:val="none" w:sz="0" w:space="0" w:color="auto"/>
        <w:right w:val="none" w:sz="0" w:space="0" w:color="auto"/>
      </w:divBdr>
    </w:div>
    <w:div w:id="491875933">
      <w:bodyDiv w:val="1"/>
      <w:marLeft w:val="0"/>
      <w:marRight w:val="0"/>
      <w:marTop w:val="0"/>
      <w:marBottom w:val="0"/>
      <w:divBdr>
        <w:top w:val="none" w:sz="0" w:space="0" w:color="auto"/>
        <w:left w:val="none" w:sz="0" w:space="0" w:color="auto"/>
        <w:bottom w:val="none" w:sz="0" w:space="0" w:color="auto"/>
        <w:right w:val="none" w:sz="0" w:space="0" w:color="auto"/>
      </w:divBdr>
    </w:div>
    <w:div w:id="662860127">
      <w:bodyDiv w:val="1"/>
      <w:marLeft w:val="0"/>
      <w:marRight w:val="0"/>
      <w:marTop w:val="0"/>
      <w:marBottom w:val="0"/>
      <w:divBdr>
        <w:top w:val="none" w:sz="0" w:space="0" w:color="auto"/>
        <w:left w:val="none" w:sz="0" w:space="0" w:color="auto"/>
        <w:bottom w:val="none" w:sz="0" w:space="0" w:color="auto"/>
        <w:right w:val="none" w:sz="0" w:space="0" w:color="auto"/>
      </w:divBdr>
    </w:div>
    <w:div w:id="720907544">
      <w:bodyDiv w:val="1"/>
      <w:marLeft w:val="0"/>
      <w:marRight w:val="0"/>
      <w:marTop w:val="0"/>
      <w:marBottom w:val="0"/>
      <w:divBdr>
        <w:top w:val="none" w:sz="0" w:space="0" w:color="auto"/>
        <w:left w:val="none" w:sz="0" w:space="0" w:color="auto"/>
        <w:bottom w:val="none" w:sz="0" w:space="0" w:color="auto"/>
        <w:right w:val="none" w:sz="0" w:space="0" w:color="auto"/>
      </w:divBdr>
    </w:div>
    <w:div w:id="730351086">
      <w:bodyDiv w:val="1"/>
      <w:marLeft w:val="0"/>
      <w:marRight w:val="0"/>
      <w:marTop w:val="0"/>
      <w:marBottom w:val="0"/>
      <w:divBdr>
        <w:top w:val="none" w:sz="0" w:space="0" w:color="auto"/>
        <w:left w:val="none" w:sz="0" w:space="0" w:color="auto"/>
        <w:bottom w:val="none" w:sz="0" w:space="0" w:color="auto"/>
        <w:right w:val="none" w:sz="0" w:space="0" w:color="auto"/>
      </w:divBdr>
    </w:div>
    <w:div w:id="730810458">
      <w:bodyDiv w:val="1"/>
      <w:marLeft w:val="0"/>
      <w:marRight w:val="0"/>
      <w:marTop w:val="0"/>
      <w:marBottom w:val="0"/>
      <w:divBdr>
        <w:top w:val="none" w:sz="0" w:space="0" w:color="auto"/>
        <w:left w:val="none" w:sz="0" w:space="0" w:color="auto"/>
        <w:bottom w:val="none" w:sz="0" w:space="0" w:color="auto"/>
        <w:right w:val="none" w:sz="0" w:space="0" w:color="auto"/>
      </w:divBdr>
    </w:div>
    <w:div w:id="743796681">
      <w:bodyDiv w:val="1"/>
      <w:marLeft w:val="0"/>
      <w:marRight w:val="0"/>
      <w:marTop w:val="0"/>
      <w:marBottom w:val="0"/>
      <w:divBdr>
        <w:top w:val="none" w:sz="0" w:space="0" w:color="auto"/>
        <w:left w:val="none" w:sz="0" w:space="0" w:color="auto"/>
        <w:bottom w:val="none" w:sz="0" w:space="0" w:color="auto"/>
        <w:right w:val="none" w:sz="0" w:space="0" w:color="auto"/>
      </w:divBdr>
    </w:div>
    <w:div w:id="745541110">
      <w:bodyDiv w:val="1"/>
      <w:marLeft w:val="0"/>
      <w:marRight w:val="0"/>
      <w:marTop w:val="0"/>
      <w:marBottom w:val="0"/>
      <w:divBdr>
        <w:top w:val="none" w:sz="0" w:space="0" w:color="auto"/>
        <w:left w:val="none" w:sz="0" w:space="0" w:color="auto"/>
        <w:bottom w:val="none" w:sz="0" w:space="0" w:color="auto"/>
        <w:right w:val="none" w:sz="0" w:space="0" w:color="auto"/>
      </w:divBdr>
    </w:div>
    <w:div w:id="778836717">
      <w:bodyDiv w:val="1"/>
      <w:marLeft w:val="0"/>
      <w:marRight w:val="0"/>
      <w:marTop w:val="0"/>
      <w:marBottom w:val="0"/>
      <w:divBdr>
        <w:top w:val="none" w:sz="0" w:space="0" w:color="auto"/>
        <w:left w:val="none" w:sz="0" w:space="0" w:color="auto"/>
        <w:bottom w:val="none" w:sz="0" w:space="0" w:color="auto"/>
        <w:right w:val="none" w:sz="0" w:space="0" w:color="auto"/>
      </w:divBdr>
    </w:div>
    <w:div w:id="865754347">
      <w:bodyDiv w:val="1"/>
      <w:marLeft w:val="0"/>
      <w:marRight w:val="0"/>
      <w:marTop w:val="0"/>
      <w:marBottom w:val="0"/>
      <w:divBdr>
        <w:top w:val="none" w:sz="0" w:space="0" w:color="auto"/>
        <w:left w:val="none" w:sz="0" w:space="0" w:color="auto"/>
        <w:bottom w:val="none" w:sz="0" w:space="0" w:color="auto"/>
        <w:right w:val="none" w:sz="0" w:space="0" w:color="auto"/>
      </w:divBdr>
    </w:div>
    <w:div w:id="926842089">
      <w:bodyDiv w:val="1"/>
      <w:marLeft w:val="0"/>
      <w:marRight w:val="0"/>
      <w:marTop w:val="0"/>
      <w:marBottom w:val="0"/>
      <w:divBdr>
        <w:top w:val="none" w:sz="0" w:space="0" w:color="auto"/>
        <w:left w:val="none" w:sz="0" w:space="0" w:color="auto"/>
        <w:bottom w:val="none" w:sz="0" w:space="0" w:color="auto"/>
        <w:right w:val="none" w:sz="0" w:space="0" w:color="auto"/>
      </w:divBdr>
    </w:div>
    <w:div w:id="947391014">
      <w:bodyDiv w:val="1"/>
      <w:marLeft w:val="0"/>
      <w:marRight w:val="0"/>
      <w:marTop w:val="0"/>
      <w:marBottom w:val="0"/>
      <w:divBdr>
        <w:top w:val="none" w:sz="0" w:space="0" w:color="auto"/>
        <w:left w:val="none" w:sz="0" w:space="0" w:color="auto"/>
        <w:bottom w:val="none" w:sz="0" w:space="0" w:color="auto"/>
        <w:right w:val="none" w:sz="0" w:space="0" w:color="auto"/>
      </w:divBdr>
    </w:div>
    <w:div w:id="990214425">
      <w:bodyDiv w:val="1"/>
      <w:marLeft w:val="0"/>
      <w:marRight w:val="0"/>
      <w:marTop w:val="0"/>
      <w:marBottom w:val="0"/>
      <w:divBdr>
        <w:top w:val="none" w:sz="0" w:space="0" w:color="auto"/>
        <w:left w:val="none" w:sz="0" w:space="0" w:color="auto"/>
        <w:bottom w:val="none" w:sz="0" w:space="0" w:color="auto"/>
        <w:right w:val="none" w:sz="0" w:space="0" w:color="auto"/>
      </w:divBdr>
    </w:div>
    <w:div w:id="1052147710">
      <w:bodyDiv w:val="1"/>
      <w:marLeft w:val="0"/>
      <w:marRight w:val="0"/>
      <w:marTop w:val="0"/>
      <w:marBottom w:val="0"/>
      <w:divBdr>
        <w:top w:val="none" w:sz="0" w:space="0" w:color="auto"/>
        <w:left w:val="none" w:sz="0" w:space="0" w:color="auto"/>
        <w:bottom w:val="none" w:sz="0" w:space="0" w:color="auto"/>
        <w:right w:val="none" w:sz="0" w:space="0" w:color="auto"/>
      </w:divBdr>
    </w:div>
    <w:div w:id="1058358010">
      <w:bodyDiv w:val="1"/>
      <w:marLeft w:val="0"/>
      <w:marRight w:val="0"/>
      <w:marTop w:val="0"/>
      <w:marBottom w:val="0"/>
      <w:divBdr>
        <w:top w:val="none" w:sz="0" w:space="0" w:color="auto"/>
        <w:left w:val="none" w:sz="0" w:space="0" w:color="auto"/>
        <w:bottom w:val="none" w:sz="0" w:space="0" w:color="auto"/>
        <w:right w:val="none" w:sz="0" w:space="0" w:color="auto"/>
      </w:divBdr>
    </w:div>
    <w:div w:id="1104886874">
      <w:bodyDiv w:val="1"/>
      <w:marLeft w:val="0"/>
      <w:marRight w:val="0"/>
      <w:marTop w:val="0"/>
      <w:marBottom w:val="0"/>
      <w:divBdr>
        <w:top w:val="none" w:sz="0" w:space="0" w:color="auto"/>
        <w:left w:val="none" w:sz="0" w:space="0" w:color="auto"/>
        <w:bottom w:val="none" w:sz="0" w:space="0" w:color="auto"/>
        <w:right w:val="none" w:sz="0" w:space="0" w:color="auto"/>
      </w:divBdr>
    </w:div>
    <w:div w:id="1122305472">
      <w:bodyDiv w:val="1"/>
      <w:marLeft w:val="0"/>
      <w:marRight w:val="0"/>
      <w:marTop w:val="0"/>
      <w:marBottom w:val="0"/>
      <w:divBdr>
        <w:top w:val="none" w:sz="0" w:space="0" w:color="auto"/>
        <w:left w:val="none" w:sz="0" w:space="0" w:color="auto"/>
        <w:bottom w:val="none" w:sz="0" w:space="0" w:color="auto"/>
        <w:right w:val="none" w:sz="0" w:space="0" w:color="auto"/>
      </w:divBdr>
    </w:div>
    <w:div w:id="1188105576">
      <w:bodyDiv w:val="1"/>
      <w:marLeft w:val="0"/>
      <w:marRight w:val="0"/>
      <w:marTop w:val="0"/>
      <w:marBottom w:val="0"/>
      <w:divBdr>
        <w:top w:val="none" w:sz="0" w:space="0" w:color="auto"/>
        <w:left w:val="none" w:sz="0" w:space="0" w:color="auto"/>
        <w:bottom w:val="none" w:sz="0" w:space="0" w:color="auto"/>
        <w:right w:val="none" w:sz="0" w:space="0" w:color="auto"/>
      </w:divBdr>
    </w:div>
    <w:div w:id="1188448843">
      <w:bodyDiv w:val="1"/>
      <w:marLeft w:val="0"/>
      <w:marRight w:val="0"/>
      <w:marTop w:val="0"/>
      <w:marBottom w:val="0"/>
      <w:divBdr>
        <w:top w:val="none" w:sz="0" w:space="0" w:color="auto"/>
        <w:left w:val="none" w:sz="0" w:space="0" w:color="auto"/>
        <w:bottom w:val="none" w:sz="0" w:space="0" w:color="auto"/>
        <w:right w:val="none" w:sz="0" w:space="0" w:color="auto"/>
      </w:divBdr>
    </w:div>
    <w:div w:id="1195580984">
      <w:bodyDiv w:val="1"/>
      <w:marLeft w:val="0"/>
      <w:marRight w:val="0"/>
      <w:marTop w:val="0"/>
      <w:marBottom w:val="0"/>
      <w:divBdr>
        <w:top w:val="none" w:sz="0" w:space="0" w:color="auto"/>
        <w:left w:val="none" w:sz="0" w:space="0" w:color="auto"/>
        <w:bottom w:val="none" w:sz="0" w:space="0" w:color="auto"/>
        <w:right w:val="none" w:sz="0" w:space="0" w:color="auto"/>
      </w:divBdr>
    </w:div>
    <w:div w:id="1222324609">
      <w:bodyDiv w:val="1"/>
      <w:marLeft w:val="0"/>
      <w:marRight w:val="0"/>
      <w:marTop w:val="0"/>
      <w:marBottom w:val="0"/>
      <w:divBdr>
        <w:top w:val="none" w:sz="0" w:space="0" w:color="auto"/>
        <w:left w:val="none" w:sz="0" w:space="0" w:color="auto"/>
        <w:bottom w:val="none" w:sz="0" w:space="0" w:color="auto"/>
        <w:right w:val="none" w:sz="0" w:space="0" w:color="auto"/>
      </w:divBdr>
    </w:div>
    <w:div w:id="1272398360">
      <w:bodyDiv w:val="1"/>
      <w:marLeft w:val="0"/>
      <w:marRight w:val="0"/>
      <w:marTop w:val="0"/>
      <w:marBottom w:val="0"/>
      <w:divBdr>
        <w:top w:val="none" w:sz="0" w:space="0" w:color="auto"/>
        <w:left w:val="none" w:sz="0" w:space="0" w:color="auto"/>
        <w:bottom w:val="none" w:sz="0" w:space="0" w:color="auto"/>
        <w:right w:val="none" w:sz="0" w:space="0" w:color="auto"/>
      </w:divBdr>
    </w:div>
    <w:div w:id="1288775746">
      <w:bodyDiv w:val="1"/>
      <w:marLeft w:val="0"/>
      <w:marRight w:val="0"/>
      <w:marTop w:val="0"/>
      <w:marBottom w:val="0"/>
      <w:divBdr>
        <w:top w:val="none" w:sz="0" w:space="0" w:color="auto"/>
        <w:left w:val="none" w:sz="0" w:space="0" w:color="auto"/>
        <w:bottom w:val="none" w:sz="0" w:space="0" w:color="auto"/>
        <w:right w:val="none" w:sz="0" w:space="0" w:color="auto"/>
      </w:divBdr>
    </w:div>
    <w:div w:id="1336496131">
      <w:bodyDiv w:val="1"/>
      <w:marLeft w:val="0"/>
      <w:marRight w:val="0"/>
      <w:marTop w:val="0"/>
      <w:marBottom w:val="0"/>
      <w:divBdr>
        <w:top w:val="none" w:sz="0" w:space="0" w:color="auto"/>
        <w:left w:val="none" w:sz="0" w:space="0" w:color="auto"/>
        <w:bottom w:val="none" w:sz="0" w:space="0" w:color="auto"/>
        <w:right w:val="none" w:sz="0" w:space="0" w:color="auto"/>
      </w:divBdr>
    </w:div>
    <w:div w:id="1370108875">
      <w:bodyDiv w:val="1"/>
      <w:marLeft w:val="0"/>
      <w:marRight w:val="0"/>
      <w:marTop w:val="0"/>
      <w:marBottom w:val="0"/>
      <w:divBdr>
        <w:top w:val="none" w:sz="0" w:space="0" w:color="auto"/>
        <w:left w:val="none" w:sz="0" w:space="0" w:color="auto"/>
        <w:bottom w:val="none" w:sz="0" w:space="0" w:color="auto"/>
        <w:right w:val="none" w:sz="0" w:space="0" w:color="auto"/>
      </w:divBdr>
    </w:div>
    <w:div w:id="1393385850">
      <w:bodyDiv w:val="1"/>
      <w:marLeft w:val="0"/>
      <w:marRight w:val="0"/>
      <w:marTop w:val="0"/>
      <w:marBottom w:val="0"/>
      <w:divBdr>
        <w:top w:val="none" w:sz="0" w:space="0" w:color="auto"/>
        <w:left w:val="none" w:sz="0" w:space="0" w:color="auto"/>
        <w:bottom w:val="none" w:sz="0" w:space="0" w:color="auto"/>
        <w:right w:val="none" w:sz="0" w:space="0" w:color="auto"/>
      </w:divBdr>
    </w:div>
    <w:div w:id="1405956183">
      <w:bodyDiv w:val="1"/>
      <w:marLeft w:val="0"/>
      <w:marRight w:val="0"/>
      <w:marTop w:val="0"/>
      <w:marBottom w:val="0"/>
      <w:divBdr>
        <w:top w:val="none" w:sz="0" w:space="0" w:color="auto"/>
        <w:left w:val="none" w:sz="0" w:space="0" w:color="auto"/>
        <w:bottom w:val="none" w:sz="0" w:space="0" w:color="auto"/>
        <w:right w:val="none" w:sz="0" w:space="0" w:color="auto"/>
      </w:divBdr>
    </w:div>
    <w:div w:id="1412464352">
      <w:bodyDiv w:val="1"/>
      <w:marLeft w:val="0"/>
      <w:marRight w:val="0"/>
      <w:marTop w:val="0"/>
      <w:marBottom w:val="0"/>
      <w:divBdr>
        <w:top w:val="none" w:sz="0" w:space="0" w:color="auto"/>
        <w:left w:val="none" w:sz="0" w:space="0" w:color="auto"/>
        <w:bottom w:val="none" w:sz="0" w:space="0" w:color="auto"/>
        <w:right w:val="none" w:sz="0" w:space="0" w:color="auto"/>
      </w:divBdr>
    </w:div>
    <w:div w:id="1415083256">
      <w:bodyDiv w:val="1"/>
      <w:marLeft w:val="0"/>
      <w:marRight w:val="0"/>
      <w:marTop w:val="0"/>
      <w:marBottom w:val="0"/>
      <w:divBdr>
        <w:top w:val="none" w:sz="0" w:space="0" w:color="auto"/>
        <w:left w:val="none" w:sz="0" w:space="0" w:color="auto"/>
        <w:bottom w:val="none" w:sz="0" w:space="0" w:color="auto"/>
        <w:right w:val="none" w:sz="0" w:space="0" w:color="auto"/>
      </w:divBdr>
    </w:div>
    <w:div w:id="1438983848">
      <w:bodyDiv w:val="1"/>
      <w:marLeft w:val="0"/>
      <w:marRight w:val="0"/>
      <w:marTop w:val="0"/>
      <w:marBottom w:val="0"/>
      <w:divBdr>
        <w:top w:val="none" w:sz="0" w:space="0" w:color="auto"/>
        <w:left w:val="none" w:sz="0" w:space="0" w:color="auto"/>
        <w:bottom w:val="none" w:sz="0" w:space="0" w:color="auto"/>
        <w:right w:val="none" w:sz="0" w:space="0" w:color="auto"/>
      </w:divBdr>
    </w:div>
    <w:div w:id="1444572406">
      <w:bodyDiv w:val="1"/>
      <w:marLeft w:val="0"/>
      <w:marRight w:val="0"/>
      <w:marTop w:val="0"/>
      <w:marBottom w:val="0"/>
      <w:divBdr>
        <w:top w:val="none" w:sz="0" w:space="0" w:color="auto"/>
        <w:left w:val="none" w:sz="0" w:space="0" w:color="auto"/>
        <w:bottom w:val="none" w:sz="0" w:space="0" w:color="auto"/>
        <w:right w:val="none" w:sz="0" w:space="0" w:color="auto"/>
      </w:divBdr>
    </w:div>
    <w:div w:id="1493792573">
      <w:bodyDiv w:val="1"/>
      <w:marLeft w:val="0"/>
      <w:marRight w:val="0"/>
      <w:marTop w:val="0"/>
      <w:marBottom w:val="0"/>
      <w:divBdr>
        <w:top w:val="none" w:sz="0" w:space="0" w:color="auto"/>
        <w:left w:val="none" w:sz="0" w:space="0" w:color="auto"/>
        <w:bottom w:val="none" w:sz="0" w:space="0" w:color="auto"/>
        <w:right w:val="none" w:sz="0" w:space="0" w:color="auto"/>
      </w:divBdr>
    </w:div>
    <w:div w:id="1506434796">
      <w:bodyDiv w:val="1"/>
      <w:marLeft w:val="0"/>
      <w:marRight w:val="0"/>
      <w:marTop w:val="0"/>
      <w:marBottom w:val="0"/>
      <w:divBdr>
        <w:top w:val="none" w:sz="0" w:space="0" w:color="auto"/>
        <w:left w:val="none" w:sz="0" w:space="0" w:color="auto"/>
        <w:bottom w:val="none" w:sz="0" w:space="0" w:color="auto"/>
        <w:right w:val="none" w:sz="0" w:space="0" w:color="auto"/>
      </w:divBdr>
    </w:div>
    <w:div w:id="1528562007">
      <w:bodyDiv w:val="1"/>
      <w:marLeft w:val="0"/>
      <w:marRight w:val="0"/>
      <w:marTop w:val="0"/>
      <w:marBottom w:val="0"/>
      <w:divBdr>
        <w:top w:val="none" w:sz="0" w:space="0" w:color="auto"/>
        <w:left w:val="none" w:sz="0" w:space="0" w:color="auto"/>
        <w:bottom w:val="none" w:sz="0" w:space="0" w:color="auto"/>
        <w:right w:val="none" w:sz="0" w:space="0" w:color="auto"/>
      </w:divBdr>
    </w:div>
    <w:div w:id="1539468069">
      <w:bodyDiv w:val="1"/>
      <w:marLeft w:val="0"/>
      <w:marRight w:val="0"/>
      <w:marTop w:val="0"/>
      <w:marBottom w:val="0"/>
      <w:divBdr>
        <w:top w:val="none" w:sz="0" w:space="0" w:color="auto"/>
        <w:left w:val="none" w:sz="0" w:space="0" w:color="auto"/>
        <w:bottom w:val="none" w:sz="0" w:space="0" w:color="auto"/>
        <w:right w:val="none" w:sz="0" w:space="0" w:color="auto"/>
      </w:divBdr>
    </w:div>
    <w:div w:id="1596479269">
      <w:bodyDiv w:val="1"/>
      <w:marLeft w:val="0"/>
      <w:marRight w:val="0"/>
      <w:marTop w:val="0"/>
      <w:marBottom w:val="0"/>
      <w:divBdr>
        <w:top w:val="none" w:sz="0" w:space="0" w:color="auto"/>
        <w:left w:val="none" w:sz="0" w:space="0" w:color="auto"/>
        <w:bottom w:val="none" w:sz="0" w:space="0" w:color="auto"/>
        <w:right w:val="none" w:sz="0" w:space="0" w:color="auto"/>
      </w:divBdr>
    </w:div>
    <w:div w:id="1609854305">
      <w:bodyDiv w:val="1"/>
      <w:marLeft w:val="0"/>
      <w:marRight w:val="0"/>
      <w:marTop w:val="0"/>
      <w:marBottom w:val="0"/>
      <w:divBdr>
        <w:top w:val="none" w:sz="0" w:space="0" w:color="auto"/>
        <w:left w:val="none" w:sz="0" w:space="0" w:color="auto"/>
        <w:bottom w:val="none" w:sz="0" w:space="0" w:color="auto"/>
        <w:right w:val="none" w:sz="0" w:space="0" w:color="auto"/>
      </w:divBdr>
    </w:div>
    <w:div w:id="1648699834">
      <w:bodyDiv w:val="1"/>
      <w:marLeft w:val="0"/>
      <w:marRight w:val="0"/>
      <w:marTop w:val="0"/>
      <w:marBottom w:val="0"/>
      <w:divBdr>
        <w:top w:val="none" w:sz="0" w:space="0" w:color="auto"/>
        <w:left w:val="none" w:sz="0" w:space="0" w:color="auto"/>
        <w:bottom w:val="none" w:sz="0" w:space="0" w:color="auto"/>
        <w:right w:val="none" w:sz="0" w:space="0" w:color="auto"/>
      </w:divBdr>
    </w:div>
    <w:div w:id="1679114068">
      <w:bodyDiv w:val="1"/>
      <w:marLeft w:val="0"/>
      <w:marRight w:val="0"/>
      <w:marTop w:val="0"/>
      <w:marBottom w:val="0"/>
      <w:divBdr>
        <w:top w:val="none" w:sz="0" w:space="0" w:color="auto"/>
        <w:left w:val="none" w:sz="0" w:space="0" w:color="auto"/>
        <w:bottom w:val="none" w:sz="0" w:space="0" w:color="auto"/>
        <w:right w:val="none" w:sz="0" w:space="0" w:color="auto"/>
      </w:divBdr>
    </w:div>
    <w:div w:id="1702126866">
      <w:bodyDiv w:val="1"/>
      <w:marLeft w:val="0"/>
      <w:marRight w:val="0"/>
      <w:marTop w:val="0"/>
      <w:marBottom w:val="0"/>
      <w:divBdr>
        <w:top w:val="none" w:sz="0" w:space="0" w:color="auto"/>
        <w:left w:val="none" w:sz="0" w:space="0" w:color="auto"/>
        <w:bottom w:val="none" w:sz="0" w:space="0" w:color="auto"/>
        <w:right w:val="none" w:sz="0" w:space="0" w:color="auto"/>
      </w:divBdr>
    </w:div>
    <w:div w:id="1727757903">
      <w:bodyDiv w:val="1"/>
      <w:marLeft w:val="0"/>
      <w:marRight w:val="0"/>
      <w:marTop w:val="0"/>
      <w:marBottom w:val="0"/>
      <w:divBdr>
        <w:top w:val="none" w:sz="0" w:space="0" w:color="auto"/>
        <w:left w:val="none" w:sz="0" w:space="0" w:color="auto"/>
        <w:bottom w:val="none" w:sz="0" w:space="0" w:color="auto"/>
        <w:right w:val="none" w:sz="0" w:space="0" w:color="auto"/>
      </w:divBdr>
    </w:div>
    <w:div w:id="1877616896">
      <w:bodyDiv w:val="1"/>
      <w:marLeft w:val="0"/>
      <w:marRight w:val="0"/>
      <w:marTop w:val="0"/>
      <w:marBottom w:val="0"/>
      <w:divBdr>
        <w:top w:val="none" w:sz="0" w:space="0" w:color="auto"/>
        <w:left w:val="none" w:sz="0" w:space="0" w:color="auto"/>
        <w:bottom w:val="none" w:sz="0" w:space="0" w:color="auto"/>
        <w:right w:val="none" w:sz="0" w:space="0" w:color="auto"/>
      </w:divBdr>
    </w:div>
    <w:div w:id="1888880860">
      <w:bodyDiv w:val="1"/>
      <w:marLeft w:val="0"/>
      <w:marRight w:val="0"/>
      <w:marTop w:val="0"/>
      <w:marBottom w:val="0"/>
      <w:divBdr>
        <w:top w:val="none" w:sz="0" w:space="0" w:color="auto"/>
        <w:left w:val="none" w:sz="0" w:space="0" w:color="auto"/>
        <w:bottom w:val="none" w:sz="0" w:space="0" w:color="auto"/>
        <w:right w:val="none" w:sz="0" w:space="0" w:color="auto"/>
      </w:divBdr>
    </w:div>
    <w:div w:id="1956057518">
      <w:bodyDiv w:val="1"/>
      <w:marLeft w:val="0"/>
      <w:marRight w:val="0"/>
      <w:marTop w:val="0"/>
      <w:marBottom w:val="0"/>
      <w:divBdr>
        <w:top w:val="none" w:sz="0" w:space="0" w:color="auto"/>
        <w:left w:val="none" w:sz="0" w:space="0" w:color="auto"/>
        <w:bottom w:val="none" w:sz="0" w:space="0" w:color="auto"/>
        <w:right w:val="none" w:sz="0" w:space="0" w:color="auto"/>
      </w:divBdr>
    </w:div>
    <w:div w:id="1961761928">
      <w:bodyDiv w:val="1"/>
      <w:marLeft w:val="0"/>
      <w:marRight w:val="0"/>
      <w:marTop w:val="0"/>
      <w:marBottom w:val="0"/>
      <w:divBdr>
        <w:top w:val="none" w:sz="0" w:space="0" w:color="auto"/>
        <w:left w:val="none" w:sz="0" w:space="0" w:color="auto"/>
        <w:bottom w:val="none" w:sz="0" w:space="0" w:color="auto"/>
        <w:right w:val="none" w:sz="0" w:space="0" w:color="auto"/>
      </w:divBdr>
    </w:div>
    <w:div w:id="1980719076">
      <w:bodyDiv w:val="1"/>
      <w:marLeft w:val="0"/>
      <w:marRight w:val="0"/>
      <w:marTop w:val="0"/>
      <w:marBottom w:val="0"/>
      <w:divBdr>
        <w:top w:val="none" w:sz="0" w:space="0" w:color="auto"/>
        <w:left w:val="none" w:sz="0" w:space="0" w:color="auto"/>
        <w:bottom w:val="none" w:sz="0" w:space="0" w:color="auto"/>
        <w:right w:val="none" w:sz="0" w:space="0" w:color="auto"/>
      </w:divBdr>
    </w:div>
    <w:div w:id="2023168314">
      <w:bodyDiv w:val="1"/>
      <w:marLeft w:val="0"/>
      <w:marRight w:val="0"/>
      <w:marTop w:val="0"/>
      <w:marBottom w:val="0"/>
      <w:divBdr>
        <w:top w:val="none" w:sz="0" w:space="0" w:color="auto"/>
        <w:left w:val="none" w:sz="0" w:space="0" w:color="auto"/>
        <w:bottom w:val="none" w:sz="0" w:space="0" w:color="auto"/>
        <w:right w:val="none" w:sz="0" w:space="0" w:color="auto"/>
      </w:divBdr>
    </w:div>
    <w:div w:id="2131581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CF7BA2-62BA-4470-BD24-51452194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6548</Words>
  <Characters>36016</Characters>
  <Application>Microsoft Office Word</Application>
  <DocSecurity>0</DocSecurity>
  <Lines>300</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LENNIN</dc:creator>
  <cp:lastModifiedBy>Jorge Cárdenas</cp:lastModifiedBy>
  <cp:revision>2</cp:revision>
  <cp:lastPrinted>2025-05-19T19:03:00Z</cp:lastPrinted>
  <dcterms:created xsi:type="dcterms:W3CDTF">2025-12-22T18:47:00Z</dcterms:created>
  <dcterms:modified xsi:type="dcterms:W3CDTF">2025-12-22T18:47:00Z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-456512473</vt:i4>
  </property>
</Properties>
</file>