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84" w:rsidRDefault="00943084" w:rsidP="00943084">
      <w:pPr>
        <w:tabs>
          <w:tab w:val="left" w:pos="3700"/>
          <w:tab w:val="left" w:pos="3737"/>
        </w:tabs>
        <w:ind w:left="851"/>
        <w:rPr>
          <w:rFonts w:cstheme="minorHAnsi"/>
          <w:sz w:val="24"/>
          <w:szCs w:val="24"/>
        </w:rPr>
      </w:pPr>
      <w:bookmarkStart w:id="0" w:name="_GoBack"/>
      <w:bookmarkEnd w:id="0"/>
    </w:p>
    <w:p w:rsidR="00943084" w:rsidRDefault="00943084" w:rsidP="00CF1948">
      <w:pPr>
        <w:tabs>
          <w:tab w:val="left" w:pos="3700"/>
          <w:tab w:val="left" w:pos="3737"/>
        </w:tabs>
        <w:rPr>
          <w:rFonts w:cstheme="minorHAnsi"/>
          <w:sz w:val="24"/>
          <w:szCs w:val="24"/>
        </w:rPr>
      </w:pPr>
    </w:p>
    <w:p w:rsidR="00F146F5" w:rsidRPr="00943084" w:rsidRDefault="00F146F5" w:rsidP="00943084">
      <w:pPr>
        <w:tabs>
          <w:tab w:val="left" w:pos="3700"/>
          <w:tab w:val="left" w:pos="3737"/>
        </w:tabs>
        <w:ind w:left="851"/>
        <w:rPr>
          <w:rFonts w:cstheme="minorHAnsi"/>
          <w:b/>
          <w:sz w:val="28"/>
          <w:szCs w:val="28"/>
        </w:rPr>
      </w:pPr>
      <w:r w:rsidRPr="00943084">
        <w:rPr>
          <w:rFonts w:cstheme="minorHAnsi"/>
          <w:b/>
          <w:sz w:val="28"/>
          <w:szCs w:val="28"/>
        </w:rPr>
        <w:t>ACTA NO. 06/L15/DICIEMBRE/2018</w:t>
      </w:r>
    </w:p>
    <w:p w:rsidR="00F146F5" w:rsidRPr="00943084" w:rsidRDefault="00F146F5" w:rsidP="00943084">
      <w:pPr>
        <w:ind w:left="851"/>
        <w:jc w:val="center"/>
        <w:rPr>
          <w:rFonts w:cstheme="minorHAnsi"/>
          <w:b/>
          <w:sz w:val="28"/>
          <w:szCs w:val="28"/>
        </w:rPr>
      </w:pPr>
      <w:r w:rsidRPr="00943084">
        <w:rPr>
          <w:rFonts w:cstheme="minorHAnsi"/>
          <w:b/>
          <w:sz w:val="28"/>
          <w:szCs w:val="28"/>
        </w:rPr>
        <w:t>SEXTA SESIÓN EXTRAORDINARIA</w:t>
      </w:r>
    </w:p>
    <w:p w:rsidR="00F146F5" w:rsidRPr="00943084" w:rsidRDefault="00F146F5" w:rsidP="00943084">
      <w:pPr>
        <w:ind w:left="851"/>
        <w:jc w:val="center"/>
        <w:rPr>
          <w:rFonts w:cstheme="minorHAnsi"/>
          <w:b/>
          <w:sz w:val="28"/>
          <w:szCs w:val="28"/>
        </w:rPr>
      </w:pPr>
      <w:r w:rsidRPr="00943084">
        <w:rPr>
          <w:rFonts w:cstheme="minorHAnsi"/>
          <w:b/>
          <w:sz w:val="28"/>
          <w:szCs w:val="28"/>
        </w:rPr>
        <w:t>H. AYUNTAMIENTO CONSTITUCIONAL</w:t>
      </w:r>
    </w:p>
    <w:p w:rsidR="00F146F5" w:rsidRPr="00943084" w:rsidRDefault="00F146F5" w:rsidP="00943084">
      <w:pPr>
        <w:ind w:left="851"/>
        <w:jc w:val="center"/>
        <w:rPr>
          <w:rFonts w:cstheme="minorHAnsi"/>
          <w:b/>
          <w:sz w:val="28"/>
          <w:szCs w:val="28"/>
        </w:rPr>
      </w:pPr>
      <w:r w:rsidRPr="00943084">
        <w:rPr>
          <w:rFonts w:cstheme="minorHAnsi"/>
          <w:b/>
          <w:sz w:val="28"/>
          <w:szCs w:val="28"/>
        </w:rPr>
        <w:t>TECALITLÁN, JALISCO</w:t>
      </w:r>
    </w:p>
    <w:p w:rsidR="00F146F5" w:rsidRDefault="00F146F5" w:rsidP="00943084">
      <w:pPr>
        <w:ind w:left="851"/>
        <w:jc w:val="center"/>
        <w:rPr>
          <w:rFonts w:cstheme="minorHAnsi"/>
          <w:b/>
          <w:sz w:val="28"/>
          <w:szCs w:val="28"/>
        </w:rPr>
      </w:pPr>
      <w:r w:rsidRPr="00943084">
        <w:rPr>
          <w:rFonts w:cstheme="minorHAnsi"/>
          <w:b/>
          <w:sz w:val="28"/>
          <w:szCs w:val="28"/>
        </w:rPr>
        <w:t>GOBIERNO MUNICIPAL 2018- 2021</w:t>
      </w:r>
    </w:p>
    <w:p w:rsidR="00943084" w:rsidRPr="00943084" w:rsidRDefault="00943084" w:rsidP="00943084">
      <w:pPr>
        <w:ind w:left="851"/>
        <w:jc w:val="center"/>
        <w:rPr>
          <w:rFonts w:cstheme="minorHAnsi"/>
          <w:b/>
          <w:sz w:val="28"/>
          <w:szCs w:val="28"/>
        </w:rPr>
      </w:pPr>
    </w:p>
    <w:p w:rsidR="00F146F5" w:rsidRDefault="00F146F5" w:rsidP="00943084">
      <w:pPr>
        <w:ind w:left="851"/>
        <w:jc w:val="both"/>
        <w:rPr>
          <w:rFonts w:cstheme="minorHAnsi"/>
          <w:sz w:val="24"/>
          <w:szCs w:val="24"/>
        </w:rPr>
      </w:pPr>
      <w:r w:rsidRPr="00943084">
        <w:rPr>
          <w:rFonts w:cstheme="minorHAnsi"/>
          <w:sz w:val="24"/>
          <w:szCs w:val="24"/>
        </w:rPr>
        <w:t xml:space="preserve">En Tecalitlán, Jalisco, siendo las 8:15 Horas, del día Sábado 29 de Diciembre del 2018 y con fundamento en lo dispuesto por el artículo 115 de la Constitución Política de los Estados Unidos Mexicanos, el Artículo 37 Fracción II y 47 Fracción III de la Ley de Gobierno y Administración Pública Municipal del Estado de Jalisco, se reunieron en el salón presidentes de la Casa de la Cultura de esta población, el Ayuntamiento Constitucional para el periodo constitucional  2018 – 2021, integrado por el </w:t>
      </w:r>
      <w:r w:rsidR="002E47A1">
        <w:rPr>
          <w:rFonts w:cstheme="minorHAnsi"/>
          <w:sz w:val="24"/>
          <w:szCs w:val="24"/>
        </w:rPr>
        <w:t xml:space="preserve">Presidente Municipal </w:t>
      </w:r>
      <w:r w:rsidRPr="00943084">
        <w:rPr>
          <w:rFonts w:cstheme="minorHAnsi"/>
          <w:sz w:val="24"/>
          <w:szCs w:val="24"/>
        </w:rPr>
        <w:t>C. MARTIN LARIOS GARCIA, el Síndico Municipal Abogada. Carmen Yadira Alcaraz Solorio, los CC. Regidores, María de los Ángeles Gisela Anguiano Galván, José Osmar Larios de la Mora, Graciela Irma Barón Mendoza, Salvador Alejandro Cuevas Rodríguez, Oscar Ramiro Torres Chávez, Juana Larios Orozco, Saúl Armando Rolón Barajas, María del Pilar Pantoja Aguilar, Mauricio Alberto Contreras Pérez; contando así con la presencia de los ediles miembros del H Ayuntamiento Constitucional de Tecalitlán, Jalisco, el C. Presidente Municipal dio la bienvenida para efectua</w:t>
      </w:r>
      <w:r w:rsidR="002E47A1">
        <w:rPr>
          <w:rFonts w:cstheme="minorHAnsi"/>
          <w:sz w:val="24"/>
          <w:szCs w:val="24"/>
        </w:rPr>
        <w:t>r su sesión Extraordinaria No. 6</w:t>
      </w:r>
      <w:r w:rsidRPr="00943084">
        <w:rPr>
          <w:rFonts w:cstheme="minorHAnsi"/>
          <w:sz w:val="24"/>
          <w:szCs w:val="24"/>
        </w:rPr>
        <w:t xml:space="preserve">. Acto seguido </w:t>
      </w:r>
      <w:r w:rsidR="002E47A1">
        <w:rPr>
          <w:rFonts w:cstheme="minorHAnsi"/>
          <w:sz w:val="24"/>
          <w:szCs w:val="24"/>
        </w:rPr>
        <w:t>el Presidente Municipal instruyó al Secretario General</w:t>
      </w:r>
      <w:r w:rsidRPr="00943084">
        <w:rPr>
          <w:rFonts w:cstheme="minorHAnsi"/>
          <w:sz w:val="24"/>
          <w:szCs w:val="24"/>
        </w:rPr>
        <w:t xml:space="preserve"> </w:t>
      </w:r>
      <w:r w:rsidR="002E47A1">
        <w:rPr>
          <w:rFonts w:cstheme="minorHAnsi"/>
          <w:sz w:val="24"/>
          <w:szCs w:val="24"/>
        </w:rPr>
        <w:t xml:space="preserve">Mtro. </w:t>
      </w:r>
      <w:r w:rsidRPr="00943084">
        <w:rPr>
          <w:rFonts w:cstheme="minorHAnsi"/>
          <w:sz w:val="24"/>
          <w:szCs w:val="24"/>
        </w:rPr>
        <w:t xml:space="preserve">Lenin Alfredo Ramírez </w:t>
      </w:r>
      <w:proofErr w:type="spellStart"/>
      <w:r w:rsidRPr="00943084">
        <w:rPr>
          <w:rFonts w:cstheme="minorHAnsi"/>
          <w:sz w:val="24"/>
          <w:szCs w:val="24"/>
        </w:rPr>
        <w:t>Milanez</w:t>
      </w:r>
      <w:proofErr w:type="spellEnd"/>
      <w:r w:rsidRPr="00943084">
        <w:rPr>
          <w:rFonts w:cstheme="minorHAnsi"/>
          <w:sz w:val="24"/>
          <w:szCs w:val="24"/>
        </w:rPr>
        <w:t xml:space="preserve"> dar a conocer la propuesta del orden del día para la sesión, siendo la siguiente:</w:t>
      </w:r>
    </w:p>
    <w:p w:rsidR="00943084" w:rsidRPr="00943084" w:rsidRDefault="00943084" w:rsidP="00943084">
      <w:pPr>
        <w:ind w:left="851"/>
        <w:jc w:val="both"/>
        <w:rPr>
          <w:rFonts w:cstheme="minorHAnsi"/>
          <w:sz w:val="24"/>
          <w:szCs w:val="24"/>
        </w:rPr>
      </w:pPr>
    </w:p>
    <w:p w:rsidR="00F146F5" w:rsidRPr="00943084" w:rsidRDefault="00F146F5" w:rsidP="00943084">
      <w:pPr>
        <w:pStyle w:val="Prrafodelista"/>
        <w:numPr>
          <w:ilvl w:val="0"/>
          <w:numId w:val="1"/>
        </w:numPr>
        <w:spacing w:after="0" w:line="240" w:lineRule="auto"/>
        <w:ind w:left="851"/>
        <w:jc w:val="both"/>
        <w:rPr>
          <w:rFonts w:cstheme="minorHAnsi"/>
          <w:noProof/>
          <w:sz w:val="24"/>
          <w:szCs w:val="24"/>
          <w:lang w:eastAsia="es-MX"/>
        </w:rPr>
      </w:pPr>
      <w:r w:rsidRPr="00943084">
        <w:rPr>
          <w:rFonts w:cstheme="minorHAnsi"/>
          <w:noProof/>
          <w:sz w:val="24"/>
          <w:szCs w:val="24"/>
          <w:lang w:eastAsia="es-MX"/>
        </w:rPr>
        <w:t>Lista de Asistencia.</w:t>
      </w:r>
    </w:p>
    <w:p w:rsidR="00F146F5" w:rsidRPr="00943084" w:rsidRDefault="00F146F5" w:rsidP="00943084">
      <w:pPr>
        <w:pStyle w:val="Prrafodelista"/>
        <w:numPr>
          <w:ilvl w:val="0"/>
          <w:numId w:val="1"/>
        </w:numPr>
        <w:spacing w:after="0" w:line="240" w:lineRule="auto"/>
        <w:ind w:left="851"/>
        <w:jc w:val="both"/>
        <w:rPr>
          <w:rFonts w:cstheme="minorHAnsi"/>
          <w:noProof/>
          <w:sz w:val="24"/>
          <w:szCs w:val="24"/>
          <w:lang w:eastAsia="es-MX"/>
        </w:rPr>
      </w:pPr>
      <w:r w:rsidRPr="00943084">
        <w:rPr>
          <w:rFonts w:cstheme="minorHAnsi"/>
          <w:noProof/>
          <w:sz w:val="24"/>
          <w:szCs w:val="24"/>
          <w:lang w:eastAsia="es-MX"/>
        </w:rPr>
        <w:t xml:space="preserve">Declaración de Quórum Legal. </w:t>
      </w:r>
    </w:p>
    <w:p w:rsidR="00F146F5" w:rsidRPr="00943084" w:rsidRDefault="00F146F5" w:rsidP="00943084">
      <w:pPr>
        <w:pStyle w:val="Prrafodelista"/>
        <w:numPr>
          <w:ilvl w:val="0"/>
          <w:numId w:val="1"/>
        </w:numPr>
        <w:spacing w:after="0" w:line="240" w:lineRule="auto"/>
        <w:ind w:left="851"/>
        <w:jc w:val="both"/>
        <w:rPr>
          <w:rFonts w:cstheme="minorHAnsi"/>
          <w:noProof/>
          <w:sz w:val="24"/>
          <w:szCs w:val="24"/>
          <w:lang w:eastAsia="es-MX"/>
        </w:rPr>
      </w:pPr>
      <w:r w:rsidRPr="00943084">
        <w:rPr>
          <w:rFonts w:cstheme="minorHAnsi"/>
          <w:noProof/>
          <w:sz w:val="24"/>
          <w:szCs w:val="24"/>
          <w:lang w:eastAsia="es-MX"/>
        </w:rPr>
        <w:t>Aprobación del Orden del día.</w:t>
      </w:r>
    </w:p>
    <w:p w:rsidR="00F146F5" w:rsidRPr="00943084" w:rsidRDefault="00F146F5" w:rsidP="00943084">
      <w:pPr>
        <w:pStyle w:val="Prrafodelista"/>
        <w:numPr>
          <w:ilvl w:val="0"/>
          <w:numId w:val="1"/>
        </w:numPr>
        <w:spacing w:after="0" w:line="240" w:lineRule="auto"/>
        <w:ind w:left="851"/>
        <w:jc w:val="both"/>
        <w:rPr>
          <w:rFonts w:cstheme="minorHAnsi"/>
          <w:noProof/>
          <w:sz w:val="24"/>
          <w:szCs w:val="24"/>
          <w:lang w:eastAsia="es-MX"/>
        </w:rPr>
      </w:pPr>
      <w:r w:rsidRPr="00943084">
        <w:rPr>
          <w:rFonts w:cstheme="minorHAnsi"/>
          <w:noProof/>
          <w:sz w:val="24"/>
          <w:szCs w:val="24"/>
          <w:lang w:eastAsia="es-MX"/>
        </w:rPr>
        <w:t>Lectura del Acta de sesión anterior.</w:t>
      </w:r>
    </w:p>
    <w:p w:rsidR="00F146F5" w:rsidRPr="00943084" w:rsidRDefault="00F146F5" w:rsidP="00943084">
      <w:pPr>
        <w:pStyle w:val="Prrafodelista"/>
        <w:numPr>
          <w:ilvl w:val="0"/>
          <w:numId w:val="1"/>
        </w:numPr>
        <w:spacing w:after="0" w:line="240" w:lineRule="auto"/>
        <w:ind w:left="851"/>
        <w:jc w:val="both"/>
        <w:rPr>
          <w:rFonts w:cstheme="minorHAnsi"/>
          <w:noProof/>
          <w:sz w:val="24"/>
          <w:szCs w:val="24"/>
          <w:lang w:eastAsia="es-MX"/>
        </w:rPr>
      </w:pPr>
      <w:r w:rsidRPr="00943084">
        <w:rPr>
          <w:rFonts w:cstheme="minorHAnsi"/>
          <w:noProof/>
          <w:sz w:val="24"/>
          <w:szCs w:val="24"/>
          <w:lang w:eastAsia="es-MX"/>
        </w:rPr>
        <w:t>Análisis y en su caso aprobación del Presupuesto de egresos para el ejercicio fiscal 2019 del Municipio de Tecalitlán, Jalisco.</w:t>
      </w:r>
    </w:p>
    <w:p w:rsidR="00F146F5" w:rsidRPr="00943084" w:rsidRDefault="00F146F5" w:rsidP="00943084">
      <w:pPr>
        <w:pStyle w:val="Prrafodelista"/>
        <w:numPr>
          <w:ilvl w:val="0"/>
          <w:numId w:val="1"/>
        </w:numPr>
        <w:spacing w:after="0" w:line="240" w:lineRule="auto"/>
        <w:ind w:left="851"/>
        <w:jc w:val="both"/>
        <w:rPr>
          <w:rFonts w:cstheme="minorHAnsi"/>
          <w:noProof/>
          <w:sz w:val="24"/>
          <w:szCs w:val="24"/>
          <w:lang w:eastAsia="es-MX"/>
        </w:rPr>
      </w:pPr>
      <w:r w:rsidRPr="00943084">
        <w:rPr>
          <w:rFonts w:cstheme="minorHAnsi"/>
          <w:noProof/>
          <w:sz w:val="24"/>
          <w:szCs w:val="24"/>
          <w:lang w:eastAsia="es-MX"/>
        </w:rPr>
        <w:t>Clausura de la</w:t>
      </w:r>
      <w:r w:rsidR="00064FFF" w:rsidRPr="00943084">
        <w:rPr>
          <w:rFonts w:cstheme="minorHAnsi"/>
          <w:noProof/>
          <w:sz w:val="24"/>
          <w:szCs w:val="24"/>
          <w:lang w:eastAsia="es-MX"/>
        </w:rPr>
        <w:t xml:space="preserve"> Sesión </w:t>
      </w:r>
      <w:r w:rsidRPr="00943084">
        <w:rPr>
          <w:rFonts w:cstheme="minorHAnsi"/>
          <w:noProof/>
          <w:sz w:val="24"/>
          <w:szCs w:val="24"/>
          <w:lang w:eastAsia="es-MX"/>
        </w:rPr>
        <w:t>de la Sesión.</w:t>
      </w:r>
    </w:p>
    <w:p w:rsidR="00F146F5" w:rsidRPr="00943084" w:rsidRDefault="00F146F5" w:rsidP="00943084">
      <w:pPr>
        <w:pStyle w:val="Prrafodelista"/>
        <w:spacing w:after="0" w:line="240" w:lineRule="auto"/>
        <w:ind w:left="851"/>
        <w:jc w:val="both"/>
        <w:rPr>
          <w:rFonts w:cstheme="minorHAnsi"/>
          <w:noProof/>
          <w:sz w:val="24"/>
          <w:szCs w:val="24"/>
          <w:lang w:eastAsia="es-MX"/>
        </w:rPr>
      </w:pPr>
    </w:p>
    <w:p w:rsidR="00F146F5" w:rsidRPr="00943084" w:rsidRDefault="00F146F5" w:rsidP="00943084">
      <w:pPr>
        <w:ind w:left="851"/>
        <w:jc w:val="both"/>
        <w:rPr>
          <w:rFonts w:cstheme="minorHAnsi"/>
          <w:sz w:val="24"/>
          <w:szCs w:val="24"/>
        </w:rPr>
      </w:pPr>
      <w:r w:rsidRPr="00943084">
        <w:rPr>
          <w:rFonts w:cstheme="minorHAnsi"/>
          <w:sz w:val="24"/>
          <w:szCs w:val="24"/>
        </w:rPr>
        <w:t xml:space="preserve">Una vez leído el orden del día por parte del Secretario General Mtro. Lenin Alfredo Ramírez </w:t>
      </w:r>
      <w:proofErr w:type="spellStart"/>
      <w:r w:rsidRPr="00943084">
        <w:rPr>
          <w:rFonts w:cstheme="minorHAnsi"/>
          <w:sz w:val="24"/>
          <w:szCs w:val="24"/>
        </w:rPr>
        <w:t>Milanez</w:t>
      </w:r>
      <w:proofErr w:type="spellEnd"/>
      <w:r w:rsidRPr="00943084">
        <w:rPr>
          <w:rFonts w:cstheme="minorHAnsi"/>
          <w:sz w:val="24"/>
          <w:szCs w:val="24"/>
        </w:rPr>
        <w:t>, se inicia con el desahogo de los puntos respectivos en la presente sesión.</w:t>
      </w:r>
    </w:p>
    <w:p w:rsidR="00F146F5" w:rsidRPr="00943084" w:rsidRDefault="00F146F5" w:rsidP="00943084">
      <w:pPr>
        <w:ind w:left="851"/>
        <w:jc w:val="both"/>
        <w:rPr>
          <w:rFonts w:cstheme="minorHAnsi"/>
          <w:sz w:val="24"/>
          <w:szCs w:val="24"/>
        </w:rPr>
      </w:pPr>
      <w:r w:rsidRPr="00943084">
        <w:rPr>
          <w:rFonts w:cstheme="minorHAnsi"/>
          <w:b/>
          <w:sz w:val="24"/>
          <w:szCs w:val="24"/>
        </w:rPr>
        <w:t>PRIMERO:</w:t>
      </w:r>
      <w:r w:rsidRPr="00943084">
        <w:rPr>
          <w:rFonts w:cstheme="minorHAnsi"/>
          <w:sz w:val="24"/>
          <w:szCs w:val="24"/>
        </w:rPr>
        <w:t xml:space="preserve"> El Presidente Municipal dio la bienvenida a todos los regidores reconociendo el trabajo de cada uno y sobre to</w:t>
      </w:r>
      <w:r w:rsidR="00064FFF" w:rsidRPr="00943084">
        <w:rPr>
          <w:rFonts w:cstheme="minorHAnsi"/>
          <w:sz w:val="24"/>
          <w:szCs w:val="24"/>
        </w:rPr>
        <w:t>do de estar presentes la totalidad</w:t>
      </w:r>
      <w:r w:rsidRPr="00943084">
        <w:rPr>
          <w:rFonts w:cstheme="minorHAnsi"/>
          <w:sz w:val="24"/>
          <w:szCs w:val="24"/>
        </w:rPr>
        <w:t xml:space="preserve">, por el motivo de ser convocados de manera extraordinaria, así mismo gira instrucciones al Secretario General Mtro. Lenin Alfredo Ramírez </w:t>
      </w:r>
      <w:proofErr w:type="spellStart"/>
      <w:r w:rsidRPr="00943084">
        <w:rPr>
          <w:rFonts w:cstheme="minorHAnsi"/>
          <w:sz w:val="24"/>
          <w:szCs w:val="24"/>
        </w:rPr>
        <w:t>Milanez</w:t>
      </w:r>
      <w:proofErr w:type="spellEnd"/>
      <w:r w:rsidRPr="00943084">
        <w:rPr>
          <w:rFonts w:cstheme="minorHAnsi"/>
          <w:sz w:val="24"/>
          <w:szCs w:val="24"/>
        </w:rPr>
        <w:t xml:space="preserve">, para el desahogo del primer punto del orden del día que es la lista de asistencia, por lo que una vez realizado, informa que se encuentran presentes </w:t>
      </w:r>
      <w:r w:rsidR="00064FFF" w:rsidRPr="00943084">
        <w:rPr>
          <w:rFonts w:cstheme="minorHAnsi"/>
          <w:sz w:val="24"/>
          <w:szCs w:val="24"/>
        </w:rPr>
        <w:t>la totalidad de los regidores y síndico municipal integrantes del H Ayuntamiento</w:t>
      </w:r>
      <w:r w:rsidR="002E47A1">
        <w:rPr>
          <w:rFonts w:cstheme="minorHAnsi"/>
          <w:sz w:val="24"/>
          <w:szCs w:val="24"/>
        </w:rPr>
        <w:t xml:space="preserve"> de Tecalitlán, Jalisco.</w:t>
      </w:r>
    </w:p>
    <w:p w:rsidR="00F146F5" w:rsidRPr="00943084" w:rsidRDefault="00F146F5" w:rsidP="00943084">
      <w:pPr>
        <w:ind w:left="851"/>
        <w:jc w:val="both"/>
        <w:rPr>
          <w:rFonts w:cstheme="minorHAnsi"/>
          <w:sz w:val="24"/>
          <w:szCs w:val="24"/>
        </w:rPr>
      </w:pPr>
      <w:r w:rsidRPr="00943084">
        <w:rPr>
          <w:rFonts w:cstheme="minorHAnsi"/>
          <w:b/>
          <w:sz w:val="24"/>
          <w:szCs w:val="24"/>
        </w:rPr>
        <w:t>SEGUNDO</w:t>
      </w:r>
      <w:r w:rsidRPr="00943084">
        <w:rPr>
          <w:rFonts w:cstheme="minorHAnsi"/>
          <w:sz w:val="24"/>
          <w:szCs w:val="24"/>
        </w:rPr>
        <w:t>: Siendo así, el President</w:t>
      </w:r>
      <w:r w:rsidR="002E47A1">
        <w:rPr>
          <w:rFonts w:cstheme="minorHAnsi"/>
          <w:sz w:val="24"/>
          <w:szCs w:val="24"/>
        </w:rPr>
        <w:t>e Municipal, declara que hay quó</w:t>
      </w:r>
      <w:r w:rsidRPr="00943084">
        <w:rPr>
          <w:rFonts w:cstheme="minorHAnsi"/>
          <w:sz w:val="24"/>
          <w:szCs w:val="24"/>
        </w:rPr>
        <w:t xml:space="preserve">rum legal, manifestando que todos los acuerdos tomados en esta sesión tendrán toda la </w:t>
      </w:r>
      <w:r w:rsidRPr="00943084">
        <w:rPr>
          <w:rFonts w:cstheme="minorHAnsi"/>
          <w:sz w:val="24"/>
          <w:szCs w:val="24"/>
        </w:rPr>
        <w:lastRenderedPageBreak/>
        <w:t xml:space="preserve">validez oficial para este órgano colegiado, con base al Artículo 32 de la Ley del Gobierno y la Administración Pública  Municipal del Estado de Jalisco. </w:t>
      </w:r>
    </w:p>
    <w:p w:rsidR="00F146F5" w:rsidRPr="00943084" w:rsidRDefault="00F146F5" w:rsidP="00943084">
      <w:pPr>
        <w:ind w:left="851"/>
        <w:jc w:val="both"/>
        <w:rPr>
          <w:rFonts w:cstheme="minorHAnsi"/>
          <w:sz w:val="24"/>
          <w:szCs w:val="24"/>
        </w:rPr>
      </w:pPr>
      <w:r w:rsidRPr="00943084">
        <w:rPr>
          <w:rFonts w:cstheme="minorHAnsi"/>
          <w:b/>
          <w:sz w:val="24"/>
          <w:szCs w:val="24"/>
        </w:rPr>
        <w:t>TERCERO</w:t>
      </w:r>
      <w:r w:rsidRPr="00943084">
        <w:rPr>
          <w:rFonts w:cstheme="minorHAnsi"/>
          <w:sz w:val="24"/>
          <w:szCs w:val="24"/>
        </w:rPr>
        <w:t xml:space="preserve">: Se pone a consideración la aprobación del orden del día mismo que es </w:t>
      </w:r>
      <w:r w:rsidR="00064FFF" w:rsidRPr="00943084">
        <w:rPr>
          <w:rFonts w:cstheme="minorHAnsi"/>
          <w:sz w:val="24"/>
          <w:szCs w:val="24"/>
        </w:rPr>
        <w:t>votado de manera económica,</w:t>
      </w:r>
      <w:r w:rsidRPr="00943084">
        <w:rPr>
          <w:rFonts w:cstheme="minorHAnsi"/>
          <w:sz w:val="24"/>
          <w:szCs w:val="24"/>
        </w:rPr>
        <w:t xml:space="preserve"> lo que los regidores presentes aprueban por unanimidad, ya que había sido dado a cuenta en la convocatoria respectiva y leída con anterioridad dentro de la misma sesión.</w:t>
      </w:r>
    </w:p>
    <w:p w:rsidR="00F146F5" w:rsidRPr="00943084" w:rsidRDefault="00F146F5" w:rsidP="00943084">
      <w:pPr>
        <w:ind w:left="851"/>
        <w:jc w:val="both"/>
        <w:rPr>
          <w:rFonts w:cstheme="minorHAnsi"/>
          <w:sz w:val="24"/>
          <w:szCs w:val="24"/>
        </w:rPr>
      </w:pPr>
      <w:r w:rsidRPr="00943084">
        <w:rPr>
          <w:rFonts w:cstheme="minorHAnsi"/>
          <w:b/>
          <w:sz w:val="24"/>
          <w:szCs w:val="24"/>
        </w:rPr>
        <w:t>CUARTO</w:t>
      </w:r>
      <w:r w:rsidRPr="00943084">
        <w:rPr>
          <w:rFonts w:cstheme="minorHAnsi"/>
          <w:sz w:val="24"/>
          <w:szCs w:val="24"/>
        </w:rPr>
        <w:t>: Se solicita la dispensa la lectura del acta anterior por parte del Presidente Municipal, petición que fue aprobada por unanimidad de los regidores presentes en esta sesión.</w:t>
      </w:r>
    </w:p>
    <w:p w:rsidR="00F146F5" w:rsidRPr="00943084" w:rsidRDefault="00F146F5" w:rsidP="00943084">
      <w:pPr>
        <w:spacing w:after="0" w:line="240" w:lineRule="auto"/>
        <w:ind w:left="851"/>
        <w:jc w:val="both"/>
        <w:rPr>
          <w:rFonts w:cstheme="minorHAnsi"/>
          <w:noProof/>
          <w:sz w:val="24"/>
          <w:szCs w:val="24"/>
          <w:lang w:eastAsia="es-MX"/>
        </w:rPr>
      </w:pPr>
      <w:r w:rsidRPr="00943084">
        <w:rPr>
          <w:rFonts w:cstheme="minorHAnsi"/>
          <w:b/>
          <w:sz w:val="24"/>
          <w:szCs w:val="24"/>
        </w:rPr>
        <w:t>QUINTO:</w:t>
      </w:r>
      <w:r w:rsidRPr="00943084">
        <w:rPr>
          <w:rFonts w:cstheme="minorHAnsi"/>
          <w:sz w:val="24"/>
          <w:szCs w:val="24"/>
        </w:rPr>
        <w:t xml:space="preserve"> Se somete a</w:t>
      </w:r>
      <w:r w:rsidR="00064FFF" w:rsidRPr="00943084">
        <w:rPr>
          <w:rFonts w:cstheme="minorHAnsi"/>
          <w:sz w:val="24"/>
          <w:szCs w:val="24"/>
        </w:rPr>
        <w:t>l análisis el presupuesto de Egresos del Municipio de Tecalitlán para el Ejercicio Fiscal 2019</w:t>
      </w:r>
      <w:r w:rsidR="00064FFF" w:rsidRPr="00943084">
        <w:rPr>
          <w:rFonts w:cstheme="minorHAnsi"/>
          <w:noProof/>
          <w:sz w:val="24"/>
          <w:szCs w:val="24"/>
          <w:lang w:eastAsia="es-MX"/>
        </w:rPr>
        <w:t xml:space="preserve">, a lo que el Presidente Municipal inicia la intervención haciendo mención que </w:t>
      </w:r>
      <w:r w:rsidR="008E42CB" w:rsidRPr="00943084">
        <w:rPr>
          <w:rFonts w:cstheme="minorHAnsi"/>
          <w:noProof/>
          <w:sz w:val="24"/>
          <w:szCs w:val="24"/>
          <w:lang w:eastAsia="es-MX"/>
        </w:rPr>
        <w:t>se ha logrado construir este presupuesto gracias a las aportaciones de cada uno de los regidores cumpliendo los indicadores de austeridad, responsabilidad y disciplina financiera para priori</w:t>
      </w:r>
      <w:r w:rsidR="00F710FC" w:rsidRPr="00943084">
        <w:rPr>
          <w:rFonts w:cstheme="minorHAnsi"/>
          <w:noProof/>
          <w:sz w:val="24"/>
          <w:szCs w:val="24"/>
          <w:lang w:eastAsia="es-MX"/>
        </w:rPr>
        <w:t>zar así las principales problemá</w:t>
      </w:r>
      <w:r w:rsidR="008E42CB" w:rsidRPr="00943084">
        <w:rPr>
          <w:rFonts w:cstheme="minorHAnsi"/>
          <w:noProof/>
          <w:sz w:val="24"/>
          <w:szCs w:val="24"/>
          <w:lang w:eastAsia="es-MX"/>
        </w:rPr>
        <w:t>ticas y necesiades de la población, así como lograr un equilibrio administrativo y financiero de los recursos públicos municipales.</w:t>
      </w:r>
    </w:p>
    <w:p w:rsidR="00F146F5" w:rsidRPr="00943084" w:rsidRDefault="00F146F5" w:rsidP="00943084">
      <w:pPr>
        <w:spacing w:after="0" w:line="240" w:lineRule="auto"/>
        <w:ind w:left="851"/>
        <w:jc w:val="both"/>
        <w:rPr>
          <w:rFonts w:cstheme="minorHAnsi"/>
          <w:noProof/>
          <w:sz w:val="24"/>
          <w:szCs w:val="24"/>
          <w:lang w:eastAsia="es-MX"/>
        </w:rPr>
      </w:pPr>
    </w:p>
    <w:p w:rsidR="00F146F5" w:rsidRPr="00943084" w:rsidRDefault="00F146F5" w:rsidP="00943084">
      <w:pPr>
        <w:spacing w:after="0" w:line="240" w:lineRule="auto"/>
        <w:ind w:left="851"/>
        <w:jc w:val="both"/>
        <w:rPr>
          <w:rFonts w:cstheme="minorHAnsi"/>
          <w:noProof/>
          <w:sz w:val="24"/>
          <w:szCs w:val="24"/>
          <w:lang w:eastAsia="es-MX"/>
        </w:rPr>
      </w:pPr>
      <w:r w:rsidRPr="00943084">
        <w:rPr>
          <w:rFonts w:cstheme="minorHAnsi"/>
          <w:noProof/>
          <w:sz w:val="24"/>
          <w:szCs w:val="24"/>
          <w:lang w:eastAsia="es-MX"/>
        </w:rPr>
        <w:t>Acto seguido se le solicita la prese</w:t>
      </w:r>
      <w:r w:rsidR="00F710FC" w:rsidRPr="00943084">
        <w:rPr>
          <w:rFonts w:cstheme="minorHAnsi"/>
          <w:noProof/>
          <w:sz w:val="24"/>
          <w:szCs w:val="24"/>
          <w:lang w:eastAsia="es-MX"/>
        </w:rPr>
        <w:t>ncia al Mtro. Pedro Peregrino Ló</w:t>
      </w:r>
      <w:r w:rsidRPr="00943084">
        <w:rPr>
          <w:rFonts w:cstheme="minorHAnsi"/>
          <w:noProof/>
          <w:sz w:val="24"/>
          <w:szCs w:val="24"/>
          <w:lang w:eastAsia="es-MX"/>
        </w:rPr>
        <w:t>pe</w:t>
      </w:r>
      <w:r w:rsidR="004958A8" w:rsidRPr="00943084">
        <w:rPr>
          <w:rFonts w:cstheme="minorHAnsi"/>
          <w:noProof/>
          <w:sz w:val="24"/>
          <w:szCs w:val="24"/>
          <w:lang w:eastAsia="es-MX"/>
        </w:rPr>
        <w:t>z para que realice una exposició</w:t>
      </w:r>
      <w:r w:rsidRPr="00943084">
        <w:rPr>
          <w:rFonts w:cstheme="minorHAnsi"/>
          <w:noProof/>
          <w:sz w:val="24"/>
          <w:szCs w:val="24"/>
          <w:lang w:eastAsia="es-MX"/>
        </w:rPr>
        <w:t>n de motivos, así como una presentación del estado que guardan las finanzas municipales</w:t>
      </w:r>
      <w:r w:rsidR="00F710FC" w:rsidRPr="00943084">
        <w:rPr>
          <w:rFonts w:cstheme="minorHAnsi"/>
          <w:noProof/>
          <w:sz w:val="24"/>
          <w:szCs w:val="24"/>
          <w:lang w:eastAsia="es-MX"/>
        </w:rPr>
        <w:t xml:space="preserve">, y la composición general del presupuesto </w:t>
      </w:r>
      <w:r w:rsidR="00491B51" w:rsidRPr="00943084">
        <w:rPr>
          <w:rFonts w:cstheme="minorHAnsi"/>
          <w:noProof/>
          <w:sz w:val="24"/>
          <w:szCs w:val="24"/>
          <w:lang w:eastAsia="es-MX"/>
        </w:rPr>
        <w:t>2019,</w:t>
      </w:r>
    </w:p>
    <w:p w:rsidR="00491B51" w:rsidRPr="00943084" w:rsidRDefault="00491B51" w:rsidP="00943084">
      <w:pPr>
        <w:spacing w:after="0" w:line="240" w:lineRule="auto"/>
        <w:ind w:left="851"/>
        <w:jc w:val="both"/>
        <w:rPr>
          <w:rFonts w:cstheme="minorHAnsi"/>
          <w:noProof/>
          <w:sz w:val="24"/>
          <w:szCs w:val="24"/>
          <w:lang w:eastAsia="es-MX"/>
        </w:rPr>
      </w:pPr>
    </w:p>
    <w:p w:rsidR="00491B51" w:rsidRPr="00943084" w:rsidRDefault="00491B51" w:rsidP="00943084">
      <w:pPr>
        <w:spacing w:after="0" w:line="240" w:lineRule="auto"/>
        <w:ind w:left="851"/>
        <w:jc w:val="both"/>
        <w:rPr>
          <w:rFonts w:cstheme="minorHAnsi"/>
          <w:noProof/>
          <w:sz w:val="24"/>
          <w:szCs w:val="24"/>
          <w:lang w:eastAsia="es-MX"/>
        </w:rPr>
      </w:pPr>
      <w:r w:rsidRPr="00943084">
        <w:rPr>
          <w:rFonts w:cstheme="minorHAnsi"/>
          <w:noProof/>
          <w:sz w:val="24"/>
          <w:szCs w:val="24"/>
          <w:lang w:eastAsia="es-MX"/>
        </w:rPr>
        <w:t xml:space="preserve">En uso de la voz, </w:t>
      </w:r>
      <w:r w:rsidR="004E312B" w:rsidRPr="00943084">
        <w:rPr>
          <w:rFonts w:cstheme="minorHAnsi"/>
          <w:noProof/>
          <w:sz w:val="24"/>
          <w:szCs w:val="24"/>
          <w:lang w:eastAsia="es-MX"/>
        </w:rPr>
        <w:t xml:space="preserve">el regidor Saúl Armando Rolón Barajas comentá sobre la necesidad de la resolución a las problemáticas sociales, para lograr un gasto responsable y manifiesta su conformidad con el presupuesto presentado. </w:t>
      </w:r>
    </w:p>
    <w:p w:rsidR="004E312B" w:rsidRPr="00943084" w:rsidRDefault="004E312B" w:rsidP="00943084">
      <w:pPr>
        <w:spacing w:after="0" w:line="240" w:lineRule="auto"/>
        <w:ind w:left="851"/>
        <w:jc w:val="both"/>
        <w:rPr>
          <w:rFonts w:cstheme="minorHAnsi"/>
          <w:noProof/>
          <w:sz w:val="24"/>
          <w:szCs w:val="24"/>
          <w:lang w:eastAsia="es-MX"/>
        </w:rPr>
      </w:pPr>
    </w:p>
    <w:p w:rsidR="00C71064" w:rsidRPr="00943084" w:rsidRDefault="00C71064" w:rsidP="00943084">
      <w:pPr>
        <w:spacing w:after="0" w:line="240" w:lineRule="auto"/>
        <w:ind w:left="851"/>
        <w:jc w:val="both"/>
        <w:rPr>
          <w:rFonts w:cstheme="minorHAnsi"/>
          <w:noProof/>
          <w:sz w:val="24"/>
          <w:szCs w:val="24"/>
          <w:lang w:eastAsia="es-MX"/>
        </w:rPr>
      </w:pPr>
      <w:r w:rsidRPr="00943084">
        <w:rPr>
          <w:rFonts w:cstheme="minorHAnsi"/>
          <w:noProof/>
          <w:sz w:val="24"/>
          <w:szCs w:val="24"/>
          <w:lang w:eastAsia="es-MX"/>
        </w:rPr>
        <w:t>La regidora Graciela Irma Barón Mendoza, argumenta que es necesario generar estudios socioeconómicos para la evaluación de distintos programas</w:t>
      </w:r>
      <w:r w:rsidR="002F2AB9" w:rsidRPr="00943084">
        <w:rPr>
          <w:rFonts w:cstheme="minorHAnsi"/>
          <w:noProof/>
          <w:sz w:val="24"/>
          <w:szCs w:val="24"/>
          <w:lang w:eastAsia="es-MX"/>
        </w:rPr>
        <w:t xml:space="preserve"> de gobierno</w:t>
      </w:r>
      <w:r w:rsidRPr="00943084">
        <w:rPr>
          <w:rFonts w:cstheme="minorHAnsi"/>
          <w:noProof/>
          <w:sz w:val="24"/>
          <w:szCs w:val="24"/>
          <w:lang w:eastAsia="es-MX"/>
        </w:rPr>
        <w:t xml:space="preserve"> como lo es por ejemplo el de comedores comunitarios, para resguardar así la implimentación del gasto para las personas que realmente necesitan el beneficio, cuidando de esta manera los recursos públicos </w:t>
      </w:r>
      <w:r w:rsidR="002F2AB9" w:rsidRPr="00943084">
        <w:rPr>
          <w:rFonts w:cstheme="minorHAnsi"/>
          <w:noProof/>
          <w:sz w:val="24"/>
          <w:szCs w:val="24"/>
          <w:lang w:eastAsia="es-MX"/>
        </w:rPr>
        <w:t>y su ejercicio para los sectores más vulnerables.</w:t>
      </w:r>
    </w:p>
    <w:p w:rsidR="00C71064" w:rsidRPr="00943084" w:rsidRDefault="00C71064" w:rsidP="00943084">
      <w:pPr>
        <w:spacing w:after="0" w:line="240" w:lineRule="auto"/>
        <w:ind w:left="851"/>
        <w:jc w:val="both"/>
        <w:rPr>
          <w:rFonts w:cstheme="minorHAnsi"/>
          <w:noProof/>
          <w:sz w:val="24"/>
          <w:szCs w:val="24"/>
          <w:lang w:eastAsia="es-MX"/>
        </w:rPr>
      </w:pPr>
    </w:p>
    <w:p w:rsidR="004E312B" w:rsidRDefault="004E312B" w:rsidP="00943084">
      <w:pPr>
        <w:spacing w:after="0" w:line="240" w:lineRule="auto"/>
        <w:ind w:left="851"/>
        <w:jc w:val="both"/>
        <w:rPr>
          <w:rFonts w:cstheme="minorHAnsi"/>
          <w:noProof/>
          <w:sz w:val="24"/>
          <w:szCs w:val="24"/>
          <w:lang w:eastAsia="es-MX"/>
        </w:rPr>
      </w:pPr>
      <w:r w:rsidRPr="00943084">
        <w:rPr>
          <w:rFonts w:cstheme="minorHAnsi"/>
          <w:noProof/>
          <w:sz w:val="24"/>
          <w:szCs w:val="24"/>
          <w:lang w:eastAsia="es-MX"/>
        </w:rPr>
        <w:t>Así mismo en uso de la voz, el regidor Mauricio Alberto Contreras Perez, propone el an</w:t>
      </w:r>
      <w:r w:rsidR="00EF43C6" w:rsidRPr="00943084">
        <w:rPr>
          <w:rFonts w:cstheme="minorHAnsi"/>
          <w:noProof/>
          <w:sz w:val="24"/>
          <w:szCs w:val="24"/>
          <w:lang w:eastAsia="es-MX"/>
        </w:rPr>
        <w:t>á</w:t>
      </w:r>
      <w:r w:rsidRPr="00943084">
        <w:rPr>
          <w:rFonts w:cstheme="minorHAnsi"/>
          <w:noProof/>
          <w:sz w:val="24"/>
          <w:szCs w:val="24"/>
          <w:lang w:eastAsia="es-MX"/>
        </w:rPr>
        <w:t xml:space="preserve">lisis al convenio establecido con el SIMAR SUR SURESTE para su debido seguimiento e implementación de estrategias para lograr obtener recursos por el concepto de venta de la basura. </w:t>
      </w:r>
    </w:p>
    <w:p w:rsidR="00943084" w:rsidRPr="00943084" w:rsidRDefault="00943084" w:rsidP="00943084">
      <w:pPr>
        <w:spacing w:after="0" w:line="240" w:lineRule="auto"/>
        <w:ind w:left="851"/>
        <w:jc w:val="both"/>
        <w:rPr>
          <w:rFonts w:cstheme="minorHAnsi"/>
          <w:noProof/>
          <w:sz w:val="24"/>
          <w:szCs w:val="24"/>
          <w:lang w:eastAsia="es-MX"/>
        </w:rPr>
      </w:pPr>
    </w:p>
    <w:p w:rsidR="004E312B" w:rsidRPr="00943084" w:rsidRDefault="004E312B" w:rsidP="00943084">
      <w:pPr>
        <w:spacing w:after="0" w:line="240" w:lineRule="auto"/>
        <w:ind w:left="851"/>
        <w:jc w:val="both"/>
        <w:rPr>
          <w:rFonts w:cstheme="minorHAnsi"/>
          <w:noProof/>
          <w:sz w:val="24"/>
          <w:szCs w:val="24"/>
          <w:lang w:eastAsia="es-MX"/>
        </w:rPr>
      </w:pPr>
      <w:r w:rsidRPr="00943084">
        <w:rPr>
          <w:rFonts w:cstheme="minorHAnsi"/>
          <w:noProof/>
          <w:sz w:val="24"/>
          <w:szCs w:val="24"/>
          <w:lang w:eastAsia="es-MX"/>
        </w:rPr>
        <w:t>De la misma manera, la Regidora María d</w:t>
      </w:r>
      <w:r w:rsidR="00C71064" w:rsidRPr="00943084">
        <w:rPr>
          <w:rFonts w:cstheme="minorHAnsi"/>
          <w:noProof/>
          <w:sz w:val="24"/>
          <w:szCs w:val="24"/>
          <w:lang w:eastAsia="es-MX"/>
        </w:rPr>
        <w:t>el Pilar Pantoja Aguilar realiza</w:t>
      </w:r>
      <w:r w:rsidRPr="00943084">
        <w:rPr>
          <w:rFonts w:cstheme="minorHAnsi"/>
          <w:noProof/>
          <w:sz w:val="24"/>
          <w:szCs w:val="24"/>
          <w:lang w:eastAsia="es-MX"/>
        </w:rPr>
        <w:t xml:space="preserve"> una intervención señalando la necesidad de fijar la disciplina financiera municipal dentro de los marcos legales como lo son La Ley de Austeridad y Ahorro del Estado de Jalisco y sus Municipios</w:t>
      </w:r>
      <w:r w:rsidR="00EF43C6" w:rsidRPr="00943084">
        <w:rPr>
          <w:rFonts w:cstheme="minorHAnsi"/>
          <w:noProof/>
          <w:sz w:val="24"/>
          <w:szCs w:val="24"/>
          <w:lang w:eastAsia="es-MX"/>
        </w:rPr>
        <w:t>, así como la Ley de  Deuda Pública y Disciplina Financiera del Estado de Jalisco y sus Municipios, por lo que en su intervención resalta la necesidad de generar un trabajo en coordinación con las direcciones de la administración municipal para que realicen un ante proyecto y puedan manifestar</w:t>
      </w:r>
      <w:r w:rsidR="00C71064" w:rsidRPr="00943084">
        <w:rPr>
          <w:rFonts w:cstheme="minorHAnsi"/>
          <w:noProof/>
          <w:sz w:val="24"/>
          <w:szCs w:val="24"/>
          <w:lang w:eastAsia="es-MX"/>
        </w:rPr>
        <w:t xml:space="preserve">se las necesiades de cada área, así como la importancia de ajustar el presupuesto a lo establecido en el Artículo 212 de la Ley de Hacienda Municipal del Estado de Jalisco, que hace referencia a los principios de Racionalidad, Austeridad, Disciplina Presupuestal, Motivación, Certeza, Equidad, Proporcionalidad y Perspectiva de Género; así como el Artículo 216 de la misma Ley donde se deberá presentar el Presupuesto de Egresos al Ayuntamiento para su aprobación a más tardar el primer día hábil del mes </w:t>
      </w:r>
      <w:r w:rsidR="00697ADC">
        <w:rPr>
          <w:rFonts w:cstheme="minorHAnsi"/>
          <w:noProof/>
          <w:sz w:val="24"/>
          <w:szCs w:val="24"/>
          <w:lang w:eastAsia="es-MX"/>
        </w:rPr>
        <w:t>d</w:t>
      </w:r>
      <w:r w:rsidR="00C71064" w:rsidRPr="00943084">
        <w:rPr>
          <w:rFonts w:cstheme="minorHAnsi"/>
          <w:noProof/>
          <w:sz w:val="24"/>
          <w:szCs w:val="24"/>
          <w:lang w:eastAsia="es-MX"/>
        </w:rPr>
        <w:t>e diciembre de cada año el proyecto de presupuesto de Egresos a ejercer el año siguiente.</w:t>
      </w:r>
    </w:p>
    <w:p w:rsidR="00F62BF0" w:rsidRPr="00943084" w:rsidRDefault="00F62BF0" w:rsidP="00943084">
      <w:pPr>
        <w:spacing w:after="0" w:line="240" w:lineRule="auto"/>
        <w:ind w:left="851"/>
        <w:jc w:val="both"/>
        <w:rPr>
          <w:rFonts w:cstheme="minorHAnsi"/>
          <w:noProof/>
          <w:sz w:val="24"/>
          <w:szCs w:val="24"/>
          <w:lang w:eastAsia="es-MX"/>
        </w:rPr>
      </w:pPr>
    </w:p>
    <w:p w:rsidR="002F2AB9" w:rsidRPr="00943084" w:rsidRDefault="00F62BF0" w:rsidP="00943084">
      <w:pPr>
        <w:spacing w:after="0" w:line="240" w:lineRule="auto"/>
        <w:ind w:left="851"/>
        <w:jc w:val="both"/>
        <w:rPr>
          <w:rFonts w:cstheme="minorHAnsi"/>
          <w:noProof/>
          <w:sz w:val="24"/>
          <w:szCs w:val="24"/>
          <w:lang w:eastAsia="es-MX"/>
        </w:rPr>
      </w:pPr>
      <w:r w:rsidRPr="00943084">
        <w:rPr>
          <w:rFonts w:cstheme="minorHAnsi"/>
          <w:noProof/>
          <w:sz w:val="24"/>
          <w:szCs w:val="24"/>
          <w:lang w:eastAsia="es-MX"/>
        </w:rPr>
        <w:t>Una vez debatido</w:t>
      </w:r>
      <w:r w:rsidR="004875E5">
        <w:rPr>
          <w:rFonts w:cstheme="minorHAnsi"/>
          <w:noProof/>
          <w:sz w:val="24"/>
          <w:szCs w:val="24"/>
          <w:lang w:eastAsia="es-MX"/>
        </w:rPr>
        <w:t xml:space="preserve"> y analizado por la totalidad de regidores</w:t>
      </w:r>
      <w:r w:rsidRPr="00943084">
        <w:rPr>
          <w:rFonts w:cstheme="minorHAnsi"/>
          <w:noProof/>
          <w:sz w:val="24"/>
          <w:szCs w:val="24"/>
          <w:lang w:eastAsia="es-MX"/>
        </w:rPr>
        <w:t xml:space="preserve"> el punto, el Presidente Municipal solicita sea puesto a consideración el punto, lo que en votación económica es aprobado por unanimidad de los regidores y</w:t>
      </w:r>
      <w:r w:rsidR="00943084" w:rsidRPr="00943084">
        <w:rPr>
          <w:rFonts w:cstheme="minorHAnsi"/>
          <w:noProof/>
          <w:sz w:val="24"/>
          <w:szCs w:val="24"/>
          <w:lang w:eastAsia="es-MX"/>
        </w:rPr>
        <w:t xml:space="preserve"> síndico presentes en la </w:t>
      </w:r>
      <w:r w:rsidR="00943084" w:rsidRPr="00943084">
        <w:rPr>
          <w:rFonts w:cstheme="minorHAnsi"/>
          <w:noProof/>
          <w:sz w:val="24"/>
          <w:szCs w:val="24"/>
          <w:lang w:eastAsia="es-MX"/>
        </w:rPr>
        <w:lastRenderedPageBreak/>
        <w:t>sesión</w:t>
      </w:r>
      <w:r w:rsidRPr="00943084">
        <w:rPr>
          <w:rFonts w:cstheme="minorHAnsi"/>
          <w:noProof/>
          <w:sz w:val="24"/>
          <w:szCs w:val="24"/>
          <w:lang w:eastAsia="es-MX"/>
        </w:rPr>
        <w:t xml:space="preserve"> el Presupuesto del Egresos para el Ejercicio Fiscal 2019 en el municipio de Tecalitlán, Jalisco </w:t>
      </w:r>
      <w:r w:rsidR="002F2AB9" w:rsidRPr="00943084">
        <w:rPr>
          <w:rFonts w:cstheme="minorHAnsi"/>
          <w:noProof/>
          <w:sz w:val="24"/>
          <w:szCs w:val="24"/>
          <w:lang w:eastAsia="es-MX"/>
        </w:rPr>
        <w:t>por un total de $80'502,904.00 ( Ochenta Millones quinientos dos mil novecientos cuatro pesos 00/100 M.N) desglosado en los siguientes capítulos:</w:t>
      </w:r>
    </w:p>
    <w:p w:rsidR="002F2AB9" w:rsidRPr="00943084" w:rsidRDefault="002F2AB9" w:rsidP="00943084">
      <w:pPr>
        <w:spacing w:after="0" w:line="240" w:lineRule="auto"/>
        <w:ind w:left="851"/>
        <w:jc w:val="both"/>
        <w:rPr>
          <w:rFonts w:cstheme="minorHAnsi"/>
          <w:noProof/>
          <w:sz w:val="24"/>
          <w:szCs w:val="24"/>
          <w:lang w:eastAsia="es-MX"/>
        </w:rPr>
      </w:pPr>
    </w:p>
    <w:tbl>
      <w:tblPr>
        <w:tblW w:w="868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4482"/>
        <w:gridCol w:w="2517"/>
      </w:tblGrid>
      <w:tr w:rsidR="00943084" w:rsidRPr="002F2AB9" w:rsidTr="004875E5">
        <w:trPr>
          <w:trHeight w:val="279"/>
        </w:trPr>
        <w:tc>
          <w:tcPr>
            <w:tcW w:w="1683" w:type="dxa"/>
            <w:shd w:val="clear" w:color="auto" w:fill="AEAAAA" w:themeFill="background2" w:themeFillShade="BF"/>
            <w:noWrap/>
            <w:vAlign w:val="bottom"/>
            <w:hideMark/>
          </w:tcPr>
          <w:p w:rsidR="002F2AB9" w:rsidRPr="002F2AB9" w:rsidRDefault="002F2AB9" w:rsidP="00CF1948">
            <w:pPr>
              <w:spacing w:after="0" w:line="240" w:lineRule="auto"/>
              <w:ind w:left="851"/>
              <w:jc w:val="both"/>
              <w:rPr>
                <w:rFonts w:eastAsia="Times New Roman" w:cstheme="minorHAnsi"/>
                <w:b/>
                <w:bCs/>
                <w:color w:val="000000"/>
                <w:sz w:val="24"/>
                <w:szCs w:val="24"/>
                <w:lang w:eastAsia="es-MX"/>
              </w:rPr>
            </w:pPr>
            <w:r w:rsidRPr="00943084">
              <w:rPr>
                <w:rFonts w:eastAsia="Times New Roman" w:cstheme="minorHAnsi"/>
                <w:b/>
                <w:bCs/>
                <w:color w:val="000000"/>
                <w:sz w:val="24"/>
                <w:szCs w:val="24"/>
                <w:lang w:eastAsia="es-MX"/>
              </w:rPr>
              <w:t>Capí</w:t>
            </w:r>
            <w:r w:rsidRPr="002F2AB9">
              <w:rPr>
                <w:rFonts w:eastAsia="Times New Roman" w:cstheme="minorHAnsi"/>
                <w:b/>
                <w:bCs/>
                <w:color w:val="000000"/>
                <w:sz w:val="24"/>
                <w:szCs w:val="24"/>
                <w:lang w:eastAsia="es-MX"/>
              </w:rPr>
              <w:t xml:space="preserve">tulo </w:t>
            </w:r>
          </w:p>
        </w:tc>
        <w:tc>
          <w:tcPr>
            <w:tcW w:w="4482" w:type="dxa"/>
            <w:shd w:val="clear" w:color="auto" w:fill="AEAAAA" w:themeFill="background2" w:themeFillShade="BF"/>
            <w:noWrap/>
            <w:vAlign w:val="bottom"/>
            <w:hideMark/>
          </w:tcPr>
          <w:p w:rsidR="002F2AB9" w:rsidRPr="002F2AB9" w:rsidRDefault="002F2AB9" w:rsidP="00CF1948">
            <w:pPr>
              <w:spacing w:after="0" w:line="240" w:lineRule="auto"/>
              <w:ind w:left="851"/>
              <w:jc w:val="both"/>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Concepto</w:t>
            </w:r>
          </w:p>
        </w:tc>
        <w:tc>
          <w:tcPr>
            <w:tcW w:w="2517" w:type="dxa"/>
            <w:shd w:val="clear" w:color="auto" w:fill="AEAAAA" w:themeFill="background2" w:themeFillShade="BF"/>
            <w:noWrap/>
            <w:vAlign w:val="bottom"/>
            <w:hideMark/>
          </w:tcPr>
          <w:p w:rsidR="002F2AB9" w:rsidRPr="002F2AB9" w:rsidRDefault="002F2AB9" w:rsidP="00CF1948">
            <w:pPr>
              <w:spacing w:after="0" w:line="240" w:lineRule="auto"/>
              <w:ind w:left="851"/>
              <w:jc w:val="both"/>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Egreso</w:t>
            </w:r>
          </w:p>
        </w:tc>
      </w:tr>
      <w:tr w:rsidR="002F2AB9" w:rsidRPr="002F2AB9" w:rsidTr="004875E5">
        <w:trPr>
          <w:trHeight w:val="235"/>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1000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SERVICIOS PERSONALES</w:t>
            </w:r>
          </w:p>
        </w:tc>
        <w:tc>
          <w:tcPr>
            <w:tcW w:w="2517" w:type="dxa"/>
            <w:shd w:val="clear" w:color="auto" w:fill="auto"/>
            <w:noWrap/>
            <w:vAlign w:val="bottom"/>
            <w:hideMark/>
          </w:tcPr>
          <w:p w:rsidR="002F2AB9" w:rsidRPr="002F2AB9" w:rsidRDefault="002F2AB9" w:rsidP="00943084">
            <w:pPr>
              <w:spacing w:after="0" w:line="240" w:lineRule="auto"/>
              <w:ind w:left="851"/>
              <w:jc w:val="center"/>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34,381,955.00</w:t>
            </w:r>
          </w:p>
        </w:tc>
      </w:tr>
      <w:tr w:rsidR="002F2AB9" w:rsidRPr="002F2AB9" w:rsidTr="004875E5">
        <w:trPr>
          <w:trHeight w:val="232"/>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2000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MATERIALES Y SUMINISTROS</w:t>
            </w:r>
          </w:p>
        </w:tc>
        <w:tc>
          <w:tcPr>
            <w:tcW w:w="2517" w:type="dxa"/>
            <w:shd w:val="clear" w:color="auto" w:fill="auto"/>
            <w:noWrap/>
            <w:vAlign w:val="bottom"/>
            <w:hideMark/>
          </w:tcPr>
          <w:p w:rsidR="002F2AB9" w:rsidRPr="002F2AB9" w:rsidRDefault="002F2AB9" w:rsidP="00943084">
            <w:pPr>
              <w:spacing w:after="0" w:line="240" w:lineRule="auto"/>
              <w:ind w:left="851"/>
              <w:jc w:val="center"/>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11,070,800.00</w:t>
            </w:r>
          </w:p>
        </w:tc>
      </w:tr>
      <w:tr w:rsidR="002F2AB9" w:rsidRPr="002F2AB9" w:rsidTr="004875E5">
        <w:trPr>
          <w:trHeight w:val="235"/>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3000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SERVICIOS GENERALES</w:t>
            </w:r>
          </w:p>
        </w:tc>
        <w:tc>
          <w:tcPr>
            <w:tcW w:w="2517" w:type="dxa"/>
            <w:shd w:val="clear" w:color="auto" w:fill="auto"/>
            <w:noWrap/>
            <w:vAlign w:val="bottom"/>
            <w:hideMark/>
          </w:tcPr>
          <w:p w:rsidR="002F2AB9" w:rsidRPr="002F2AB9" w:rsidRDefault="002F2AB9" w:rsidP="00943084">
            <w:pPr>
              <w:spacing w:after="0" w:line="240" w:lineRule="auto"/>
              <w:ind w:left="851"/>
              <w:jc w:val="center"/>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14,374,488.00</w:t>
            </w:r>
          </w:p>
        </w:tc>
      </w:tr>
      <w:tr w:rsidR="002F2AB9" w:rsidRPr="002F2AB9" w:rsidTr="004875E5">
        <w:trPr>
          <w:trHeight w:val="232"/>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4000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TRANSFERENCIAS, ASIGNACIONES, SUBSIDIOS Y OTRAS AYUDAS</w:t>
            </w:r>
          </w:p>
        </w:tc>
        <w:tc>
          <w:tcPr>
            <w:tcW w:w="2517" w:type="dxa"/>
            <w:shd w:val="clear" w:color="auto" w:fill="auto"/>
            <w:noWrap/>
            <w:vAlign w:val="bottom"/>
            <w:hideMark/>
          </w:tcPr>
          <w:p w:rsidR="002F2AB9" w:rsidRPr="002F2AB9" w:rsidRDefault="002F2AB9" w:rsidP="00943084">
            <w:pPr>
              <w:spacing w:after="0" w:line="240" w:lineRule="auto"/>
              <w:ind w:left="851"/>
              <w:jc w:val="center"/>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5,900,000.00</w:t>
            </w:r>
          </w:p>
        </w:tc>
      </w:tr>
      <w:tr w:rsidR="002F2AB9" w:rsidRPr="002F2AB9" w:rsidTr="004875E5">
        <w:trPr>
          <w:trHeight w:val="232"/>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5000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BIENES MUEBLES, INMUEBLES E INTANGIBLES</w:t>
            </w:r>
          </w:p>
        </w:tc>
        <w:tc>
          <w:tcPr>
            <w:tcW w:w="2517" w:type="dxa"/>
            <w:shd w:val="clear" w:color="auto" w:fill="auto"/>
            <w:noWrap/>
            <w:vAlign w:val="bottom"/>
            <w:hideMark/>
          </w:tcPr>
          <w:p w:rsidR="002F2AB9" w:rsidRPr="002F2AB9" w:rsidRDefault="002F2AB9" w:rsidP="00943084">
            <w:pPr>
              <w:spacing w:after="0" w:line="240" w:lineRule="auto"/>
              <w:ind w:left="851"/>
              <w:jc w:val="center"/>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272,000.00</w:t>
            </w:r>
          </w:p>
        </w:tc>
      </w:tr>
      <w:tr w:rsidR="002F2AB9" w:rsidRPr="002F2AB9" w:rsidTr="004875E5">
        <w:trPr>
          <w:trHeight w:val="235"/>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6000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INVERSIÓN PÚBLICA</w:t>
            </w:r>
          </w:p>
        </w:tc>
        <w:tc>
          <w:tcPr>
            <w:tcW w:w="2517" w:type="dxa"/>
            <w:shd w:val="clear" w:color="auto" w:fill="auto"/>
            <w:noWrap/>
            <w:vAlign w:val="bottom"/>
            <w:hideMark/>
          </w:tcPr>
          <w:p w:rsidR="002F2AB9" w:rsidRPr="002F2AB9" w:rsidRDefault="002F2AB9" w:rsidP="00943084">
            <w:pPr>
              <w:spacing w:after="0" w:line="240" w:lineRule="auto"/>
              <w:ind w:left="851"/>
              <w:jc w:val="center"/>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14,503,661.00</w:t>
            </w:r>
          </w:p>
        </w:tc>
      </w:tr>
      <w:tr w:rsidR="002F2AB9" w:rsidRPr="002F2AB9" w:rsidTr="004875E5">
        <w:trPr>
          <w:trHeight w:val="232"/>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7000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INVERSIONES FINANCIERAS Y OTRAS PROVISIONES</w:t>
            </w:r>
          </w:p>
        </w:tc>
        <w:tc>
          <w:tcPr>
            <w:tcW w:w="2517" w:type="dxa"/>
            <w:shd w:val="clear" w:color="auto" w:fill="auto"/>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0</w:t>
            </w:r>
          </w:p>
        </w:tc>
      </w:tr>
      <w:tr w:rsidR="002F2AB9" w:rsidRPr="002F2AB9" w:rsidTr="004875E5">
        <w:trPr>
          <w:trHeight w:val="232"/>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8000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PARTICIPACIONES Y APORTACIONES</w:t>
            </w:r>
          </w:p>
        </w:tc>
        <w:tc>
          <w:tcPr>
            <w:tcW w:w="2517" w:type="dxa"/>
            <w:shd w:val="clear" w:color="auto" w:fill="auto"/>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0</w:t>
            </w:r>
          </w:p>
        </w:tc>
      </w:tr>
      <w:tr w:rsidR="002F2AB9" w:rsidRPr="002F2AB9" w:rsidTr="004875E5">
        <w:trPr>
          <w:trHeight w:val="235"/>
        </w:trPr>
        <w:tc>
          <w:tcPr>
            <w:tcW w:w="1683" w:type="dxa"/>
            <w:shd w:val="clear" w:color="auto" w:fill="auto"/>
            <w:noWrap/>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 xml:space="preserve">9000 </w:t>
            </w:r>
          </w:p>
        </w:tc>
        <w:tc>
          <w:tcPr>
            <w:tcW w:w="4482" w:type="dxa"/>
            <w:shd w:val="clear" w:color="auto" w:fill="auto"/>
            <w:vAlign w:val="center"/>
            <w:hideMark/>
          </w:tcPr>
          <w:p w:rsidR="002F2AB9" w:rsidRPr="002F2AB9" w:rsidRDefault="002F2AB9" w:rsidP="00943084">
            <w:pPr>
              <w:spacing w:after="0" w:line="240" w:lineRule="auto"/>
              <w:ind w:left="851"/>
              <w:rPr>
                <w:rFonts w:eastAsia="Times New Roman" w:cstheme="minorHAnsi"/>
                <w:b/>
                <w:bCs/>
                <w:sz w:val="24"/>
                <w:szCs w:val="24"/>
                <w:lang w:eastAsia="es-MX"/>
              </w:rPr>
            </w:pPr>
            <w:r w:rsidRPr="002F2AB9">
              <w:rPr>
                <w:rFonts w:eastAsia="Times New Roman" w:cstheme="minorHAnsi"/>
                <w:b/>
                <w:bCs/>
                <w:sz w:val="24"/>
                <w:szCs w:val="24"/>
                <w:lang w:eastAsia="es-MX"/>
              </w:rPr>
              <w:t>DEUDA PÚBLICA</w:t>
            </w:r>
          </w:p>
        </w:tc>
        <w:tc>
          <w:tcPr>
            <w:tcW w:w="2517" w:type="dxa"/>
            <w:shd w:val="clear" w:color="auto" w:fill="auto"/>
            <w:vAlign w:val="center"/>
            <w:hideMark/>
          </w:tcPr>
          <w:p w:rsidR="002F2AB9" w:rsidRPr="002F2AB9" w:rsidRDefault="002F2AB9" w:rsidP="00943084">
            <w:pPr>
              <w:spacing w:after="0" w:line="240" w:lineRule="auto"/>
              <w:ind w:left="851"/>
              <w:jc w:val="center"/>
              <w:rPr>
                <w:rFonts w:eastAsia="Times New Roman" w:cstheme="minorHAnsi"/>
                <w:b/>
                <w:bCs/>
                <w:sz w:val="24"/>
                <w:szCs w:val="24"/>
                <w:lang w:eastAsia="es-MX"/>
              </w:rPr>
            </w:pPr>
            <w:r w:rsidRPr="002F2AB9">
              <w:rPr>
                <w:rFonts w:eastAsia="Times New Roman" w:cstheme="minorHAnsi"/>
                <w:b/>
                <w:bCs/>
                <w:sz w:val="24"/>
                <w:szCs w:val="24"/>
                <w:lang w:eastAsia="es-MX"/>
              </w:rPr>
              <w:t>0</w:t>
            </w:r>
          </w:p>
        </w:tc>
      </w:tr>
      <w:tr w:rsidR="002F2AB9" w:rsidRPr="002F2AB9" w:rsidTr="004875E5">
        <w:trPr>
          <w:trHeight w:val="235"/>
        </w:trPr>
        <w:tc>
          <w:tcPr>
            <w:tcW w:w="1683" w:type="dxa"/>
            <w:shd w:val="clear" w:color="auto" w:fill="auto"/>
            <w:noWrap/>
            <w:vAlign w:val="bottom"/>
            <w:hideMark/>
          </w:tcPr>
          <w:p w:rsidR="002F2AB9" w:rsidRPr="002F2AB9" w:rsidRDefault="002F2AB9" w:rsidP="00943084">
            <w:pPr>
              <w:spacing w:after="0" w:line="240" w:lineRule="auto"/>
              <w:ind w:left="851"/>
              <w:jc w:val="right"/>
              <w:rPr>
                <w:rFonts w:eastAsia="Times New Roman" w:cstheme="minorHAnsi"/>
                <w:b/>
                <w:bCs/>
                <w:sz w:val="24"/>
                <w:szCs w:val="24"/>
                <w:lang w:eastAsia="es-MX"/>
              </w:rPr>
            </w:pPr>
          </w:p>
        </w:tc>
        <w:tc>
          <w:tcPr>
            <w:tcW w:w="4482" w:type="dxa"/>
            <w:shd w:val="clear" w:color="auto" w:fill="auto"/>
            <w:vAlign w:val="center"/>
            <w:hideMark/>
          </w:tcPr>
          <w:p w:rsidR="002F2AB9" w:rsidRPr="002F2AB9" w:rsidRDefault="002F2AB9" w:rsidP="00943084">
            <w:pPr>
              <w:spacing w:after="0" w:line="240" w:lineRule="auto"/>
              <w:ind w:left="851"/>
              <w:jc w:val="right"/>
              <w:rPr>
                <w:rFonts w:eastAsia="Times New Roman" w:cstheme="minorHAnsi"/>
                <w:b/>
                <w:bCs/>
                <w:sz w:val="24"/>
                <w:szCs w:val="24"/>
                <w:lang w:eastAsia="es-MX"/>
              </w:rPr>
            </w:pPr>
            <w:r w:rsidRPr="002F2AB9">
              <w:rPr>
                <w:rFonts w:eastAsia="Times New Roman" w:cstheme="minorHAnsi"/>
                <w:b/>
                <w:bCs/>
                <w:sz w:val="24"/>
                <w:szCs w:val="24"/>
                <w:lang w:eastAsia="es-MX"/>
              </w:rPr>
              <w:t>Total</w:t>
            </w:r>
          </w:p>
        </w:tc>
        <w:tc>
          <w:tcPr>
            <w:tcW w:w="2517" w:type="dxa"/>
            <w:shd w:val="clear" w:color="auto" w:fill="auto"/>
            <w:noWrap/>
            <w:vAlign w:val="bottom"/>
            <w:hideMark/>
          </w:tcPr>
          <w:p w:rsidR="002F2AB9" w:rsidRPr="002F2AB9" w:rsidRDefault="002F2AB9" w:rsidP="00943084">
            <w:pPr>
              <w:spacing w:after="0" w:line="240" w:lineRule="auto"/>
              <w:ind w:left="851"/>
              <w:jc w:val="right"/>
              <w:rPr>
                <w:rFonts w:eastAsia="Times New Roman" w:cstheme="minorHAnsi"/>
                <w:b/>
                <w:bCs/>
                <w:color w:val="000000"/>
                <w:sz w:val="24"/>
                <w:szCs w:val="24"/>
                <w:lang w:eastAsia="es-MX"/>
              </w:rPr>
            </w:pPr>
            <w:r w:rsidRPr="002F2AB9">
              <w:rPr>
                <w:rFonts w:eastAsia="Times New Roman" w:cstheme="minorHAnsi"/>
                <w:b/>
                <w:bCs/>
                <w:color w:val="000000"/>
                <w:sz w:val="24"/>
                <w:szCs w:val="24"/>
                <w:lang w:eastAsia="es-MX"/>
              </w:rPr>
              <w:t xml:space="preserve">  </w:t>
            </w:r>
            <w:r w:rsidR="00C55F43">
              <w:rPr>
                <w:rFonts w:eastAsia="Times New Roman" w:cstheme="minorHAnsi"/>
                <w:b/>
                <w:bCs/>
                <w:color w:val="000000"/>
                <w:sz w:val="24"/>
                <w:szCs w:val="24"/>
                <w:lang w:eastAsia="es-MX"/>
              </w:rPr>
              <w:t>$</w:t>
            </w:r>
            <w:r w:rsidRPr="002F2AB9">
              <w:rPr>
                <w:rFonts w:eastAsia="Times New Roman" w:cstheme="minorHAnsi"/>
                <w:b/>
                <w:bCs/>
                <w:color w:val="000000"/>
                <w:sz w:val="24"/>
                <w:szCs w:val="24"/>
                <w:lang w:eastAsia="es-MX"/>
              </w:rPr>
              <w:t xml:space="preserve">80,502,904.00 </w:t>
            </w:r>
          </w:p>
        </w:tc>
      </w:tr>
    </w:tbl>
    <w:p w:rsidR="002F2AB9" w:rsidRPr="00943084" w:rsidRDefault="002F2AB9" w:rsidP="00943084">
      <w:pPr>
        <w:spacing w:after="0" w:line="240" w:lineRule="auto"/>
        <w:ind w:left="851"/>
        <w:jc w:val="both"/>
        <w:rPr>
          <w:rFonts w:cstheme="minorHAnsi"/>
          <w:noProof/>
          <w:sz w:val="24"/>
          <w:szCs w:val="24"/>
          <w:lang w:eastAsia="es-MX"/>
        </w:rPr>
      </w:pPr>
    </w:p>
    <w:p w:rsidR="002F2AB9" w:rsidRPr="00943084" w:rsidRDefault="002F2AB9" w:rsidP="00943084">
      <w:pPr>
        <w:spacing w:after="0" w:line="240" w:lineRule="auto"/>
        <w:ind w:left="851"/>
        <w:jc w:val="both"/>
        <w:rPr>
          <w:rFonts w:cstheme="minorHAnsi"/>
          <w:noProof/>
          <w:sz w:val="24"/>
          <w:szCs w:val="24"/>
          <w:lang w:eastAsia="es-MX"/>
        </w:rPr>
      </w:pPr>
    </w:p>
    <w:p w:rsidR="002F2AB9" w:rsidRPr="00943084" w:rsidRDefault="002F2AB9" w:rsidP="00943084">
      <w:pPr>
        <w:spacing w:after="0" w:line="240" w:lineRule="auto"/>
        <w:ind w:left="851"/>
        <w:jc w:val="both"/>
        <w:rPr>
          <w:rFonts w:cstheme="minorHAnsi"/>
          <w:noProof/>
          <w:sz w:val="24"/>
          <w:szCs w:val="24"/>
          <w:lang w:eastAsia="es-MX"/>
        </w:rPr>
      </w:pPr>
    </w:p>
    <w:p w:rsidR="00F62BF0" w:rsidRPr="00943084" w:rsidRDefault="00F62BF0" w:rsidP="00943084">
      <w:pPr>
        <w:spacing w:after="0" w:line="240" w:lineRule="auto"/>
        <w:ind w:left="851"/>
        <w:jc w:val="both"/>
        <w:rPr>
          <w:rFonts w:cstheme="minorHAnsi"/>
          <w:noProof/>
          <w:sz w:val="24"/>
          <w:szCs w:val="24"/>
          <w:lang w:eastAsia="es-MX"/>
        </w:rPr>
      </w:pPr>
      <w:r w:rsidRPr="00943084">
        <w:rPr>
          <w:rFonts w:cstheme="minorHAnsi"/>
          <w:noProof/>
          <w:sz w:val="24"/>
          <w:szCs w:val="24"/>
          <w:lang w:eastAsia="es-MX"/>
        </w:rPr>
        <w:t xml:space="preserve">y de la misma manera señalando y aprobando por unanimidad de los regidores </w:t>
      </w:r>
      <w:r w:rsidR="00943084" w:rsidRPr="00943084">
        <w:rPr>
          <w:rFonts w:cstheme="minorHAnsi"/>
          <w:noProof/>
          <w:sz w:val="24"/>
          <w:szCs w:val="24"/>
          <w:lang w:eastAsia="es-MX"/>
        </w:rPr>
        <w:t>se reconocen como adeudos del ejercicio fiscal 2018 un saldo por la cantidad de</w:t>
      </w:r>
      <w:r w:rsidRPr="00943084">
        <w:rPr>
          <w:rFonts w:cstheme="minorHAnsi"/>
          <w:noProof/>
          <w:sz w:val="24"/>
          <w:szCs w:val="24"/>
          <w:lang w:eastAsia="es-MX"/>
        </w:rPr>
        <w:t xml:space="preserve"> $3 9</w:t>
      </w:r>
      <w:r w:rsidR="002F2AB9" w:rsidRPr="00943084">
        <w:rPr>
          <w:rFonts w:cstheme="minorHAnsi"/>
          <w:noProof/>
          <w:sz w:val="24"/>
          <w:szCs w:val="24"/>
          <w:lang w:eastAsia="es-MX"/>
        </w:rPr>
        <w:t>80 172.94 ( Tres millones novecientos ochenta mil ciento setenta y dos  pesos 94/100 M.N)</w:t>
      </w:r>
      <w:r w:rsidR="00943084" w:rsidRPr="00943084">
        <w:rPr>
          <w:rFonts w:cstheme="minorHAnsi"/>
          <w:noProof/>
          <w:sz w:val="24"/>
          <w:szCs w:val="24"/>
          <w:lang w:eastAsia="es-MX"/>
        </w:rPr>
        <w:t>, mismos que no se registran en el presupuesto de egresos po</w:t>
      </w:r>
      <w:r w:rsidR="00697ADC">
        <w:rPr>
          <w:rFonts w:cstheme="minorHAnsi"/>
          <w:noProof/>
          <w:sz w:val="24"/>
          <w:szCs w:val="24"/>
          <w:lang w:eastAsia="es-MX"/>
        </w:rPr>
        <w:t>r no ser posible el empatarlos</w:t>
      </w:r>
      <w:r w:rsidR="00943084" w:rsidRPr="00943084">
        <w:rPr>
          <w:rFonts w:cstheme="minorHAnsi"/>
          <w:noProof/>
          <w:sz w:val="24"/>
          <w:szCs w:val="24"/>
          <w:lang w:eastAsia="es-MX"/>
        </w:rPr>
        <w:t xml:space="preserve"> contra la ley de ingresos, generando un desequilibrio ingreso – egreso.</w:t>
      </w:r>
    </w:p>
    <w:p w:rsidR="00F146F5" w:rsidRPr="00943084" w:rsidRDefault="00F146F5" w:rsidP="00943084">
      <w:pPr>
        <w:spacing w:after="0" w:line="240" w:lineRule="auto"/>
        <w:ind w:left="851"/>
        <w:jc w:val="both"/>
        <w:rPr>
          <w:rFonts w:cstheme="minorHAnsi"/>
          <w:sz w:val="24"/>
          <w:szCs w:val="24"/>
        </w:rPr>
      </w:pPr>
    </w:p>
    <w:p w:rsidR="00F146F5" w:rsidRPr="00943084" w:rsidRDefault="00F146F5" w:rsidP="00943084">
      <w:pPr>
        <w:spacing w:line="240" w:lineRule="auto"/>
        <w:ind w:left="851"/>
        <w:jc w:val="both"/>
        <w:rPr>
          <w:rFonts w:cstheme="minorHAnsi"/>
          <w:sz w:val="24"/>
          <w:szCs w:val="24"/>
        </w:rPr>
      </w:pPr>
      <w:r w:rsidRPr="00943084">
        <w:rPr>
          <w:rFonts w:cstheme="minorHAnsi"/>
          <w:sz w:val="24"/>
          <w:szCs w:val="24"/>
        </w:rPr>
        <w:t>Una vez analizada y debatida la iniciativa, el Secretario General somete a consideración del pleno la aprobación en votación económica, siendo aprobada por unanimidad de los regidores presentes en la sesión.</w:t>
      </w:r>
    </w:p>
    <w:p w:rsidR="00F146F5" w:rsidRPr="00943084" w:rsidRDefault="00F146F5" w:rsidP="00943084">
      <w:pPr>
        <w:spacing w:after="0" w:line="240" w:lineRule="auto"/>
        <w:ind w:left="851"/>
        <w:jc w:val="both"/>
        <w:rPr>
          <w:rFonts w:eastAsia="Times New Roman" w:cstheme="minorHAnsi"/>
          <w:color w:val="1D2129"/>
          <w:sz w:val="24"/>
          <w:szCs w:val="24"/>
          <w:shd w:val="clear" w:color="auto" w:fill="FFFFFF"/>
          <w:lang w:val="es-ES_tradnl" w:eastAsia="es-ES_tradnl"/>
        </w:rPr>
      </w:pPr>
      <w:r w:rsidRPr="00943084">
        <w:rPr>
          <w:rFonts w:cstheme="minorHAnsi"/>
          <w:b/>
          <w:sz w:val="24"/>
          <w:szCs w:val="24"/>
        </w:rPr>
        <w:t>SEXTO</w:t>
      </w:r>
      <w:r w:rsidRPr="00943084">
        <w:rPr>
          <w:rFonts w:cstheme="minorHAnsi"/>
          <w:sz w:val="24"/>
          <w:szCs w:val="24"/>
        </w:rPr>
        <w:t>: No Habiendo más asuntos que tratar, en uso de la voz, el Presidente Municipal de Tecalitlán, C. MARTÍN LARIOS GARCÍA agradece a todo los regidores su participación en esta sesión, así mismo procede a la clausura oficial, dando por terminada la presente sesión siendo l</w:t>
      </w:r>
      <w:r w:rsidR="00943084" w:rsidRPr="00943084">
        <w:rPr>
          <w:rFonts w:cstheme="minorHAnsi"/>
          <w:sz w:val="24"/>
          <w:szCs w:val="24"/>
        </w:rPr>
        <w:t>as 10:00</w:t>
      </w:r>
      <w:r w:rsidRPr="00943084">
        <w:rPr>
          <w:rFonts w:cstheme="minorHAnsi"/>
          <w:sz w:val="24"/>
          <w:szCs w:val="24"/>
        </w:rPr>
        <w:t xml:space="preserve"> </w:t>
      </w:r>
      <w:proofErr w:type="spellStart"/>
      <w:r w:rsidRPr="00943084">
        <w:rPr>
          <w:rFonts w:cstheme="minorHAnsi"/>
          <w:sz w:val="24"/>
          <w:szCs w:val="24"/>
        </w:rPr>
        <w:t>Hrs</w:t>
      </w:r>
      <w:proofErr w:type="spellEnd"/>
      <w:r w:rsidRPr="00943084">
        <w:rPr>
          <w:rFonts w:cstheme="minorHAnsi"/>
          <w:sz w:val="24"/>
          <w:szCs w:val="24"/>
        </w:rPr>
        <w:t xml:space="preserve"> del día </w:t>
      </w:r>
      <w:r w:rsidR="00943084" w:rsidRPr="00943084">
        <w:rPr>
          <w:rFonts w:cstheme="minorHAnsi"/>
          <w:sz w:val="24"/>
          <w:szCs w:val="24"/>
        </w:rPr>
        <w:t xml:space="preserve">29 </w:t>
      </w:r>
      <w:r w:rsidRPr="00943084">
        <w:rPr>
          <w:rFonts w:cstheme="minorHAnsi"/>
          <w:sz w:val="24"/>
          <w:szCs w:val="24"/>
        </w:rPr>
        <w:t>de Diciembre del 2018, de la que suscribe la presente Acta, la cual fue aprobada, ratificada y firmada en todas las partes por los que en ella intervinieron, previa lectura que se dio de su contenido.</w:t>
      </w:r>
    </w:p>
    <w:p w:rsidR="00F146F5" w:rsidRDefault="00F146F5" w:rsidP="00943084">
      <w:pPr>
        <w:ind w:left="851"/>
        <w:jc w:val="both"/>
        <w:rPr>
          <w:rFonts w:cstheme="minorHAnsi"/>
          <w:sz w:val="24"/>
          <w:szCs w:val="24"/>
        </w:rPr>
      </w:pPr>
    </w:p>
    <w:p w:rsidR="00CF1948" w:rsidRPr="00943084" w:rsidRDefault="00CF1948" w:rsidP="00943084">
      <w:pPr>
        <w:ind w:left="851"/>
        <w:jc w:val="both"/>
        <w:rPr>
          <w:rFonts w:cstheme="minorHAnsi"/>
          <w:sz w:val="24"/>
          <w:szCs w:val="24"/>
        </w:rPr>
      </w:pPr>
    </w:p>
    <w:p w:rsidR="00F146F5" w:rsidRPr="00943084" w:rsidRDefault="00F146F5" w:rsidP="00943084">
      <w:pPr>
        <w:ind w:left="851"/>
        <w:jc w:val="both"/>
        <w:rPr>
          <w:rFonts w:cstheme="minorHAnsi"/>
          <w:sz w:val="24"/>
          <w:szCs w:val="24"/>
        </w:rPr>
      </w:pPr>
      <w:r w:rsidRPr="00943084">
        <w:rPr>
          <w:rFonts w:cstheme="minorHAnsi"/>
          <w:sz w:val="24"/>
          <w:szCs w:val="24"/>
        </w:rPr>
        <w:t xml:space="preserve">C. MARTÍN LARIOS GARCÍA </w:t>
      </w:r>
    </w:p>
    <w:p w:rsidR="00F146F5" w:rsidRDefault="00F146F5" w:rsidP="00943084">
      <w:pPr>
        <w:ind w:left="851"/>
        <w:jc w:val="both"/>
        <w:rPr>
          <w:rFonts w:cstheme="minorHAnsi"/>
          <w:sz w:val="24"/>
          <w:szCs w:val="24"/>
        </w:rPr>
      </w:pPr>
      <w:r w:rsidRPr="00943084">
        <w:rPr>
          <w:rFonts w:cstheme="minorHAnsi"/>
          <w:sz w:val="24"/>
          <w:szCs w:val="24"/>
        </w:rPr>
        <w:t xml:space="preserve">PRESIDENTE MUNICIPAL </w:t>
      </w:r>
    </w:p>
    <w:p w:rsidR="00CF1948" w:rsidRPr="00943084" w:rsidRDefault="00CF1948" w:rsidP="00943084">
      <w:pPr>
        <w:ind w:left="851"/>
        <w:jc w:val="both"/>
        <w:rPr>
          <w:rFonts w:cstheme="minorHAnsi"/>
          <w:sz w:val="24"/>
          <w:szCs w:val="24"/>
        </w:rPr>
      </w:pPr>
    </w:p>
    <w:p w:rsidR="00F146F5" w:rsidRPr="00943084" w:rsidRDefault="00F146F5" w:rsidP="00943084">
      <w:pPr>
        <w:ind w:left="851"/>
        <w:jc w:val="right"/>
        <w:rPr>
          <w:rFonts w:cstheme="minorHAnsi"/>
          <w:sz w:val="24"/>
          <w:szCs w:val="24"/>
        </w:rPr>
      </w:pPr>
      <w:r w:rsidRPr="00943084">
        <w:rPr>
          <w:rFonts w:cstheme="minorHAnsi"/>
          <w:sz w:val="24"/>
          <w:szCs w:val="24"/>
        </w:rPr>
        <w:t xml:space="preserve">ABOGADA. CARMEN YADIRA ALCARAZ SOLORIO </w:t>
      </w:r>
    </w:p>
    <w:p w:rsidR="00F146F5" w:rsidRDefault="00F146F5" w:rsidP="00943084">
      <w:pPr>
        <w:ind w:left="851"/>
        <w:jc w:val="right"/>
        <w:rPr>
          <w:rFonts w:cstheme="minorHAnsi"/>
          <w:sz w:val="24"/>
          <w:szCs w:val="24"/>
        </w:rPr>
      </w:pPr>
      <w:r w:rsidRPr="00943084">
        <w:rPr>
          <w:rFonts w:cstheme="minorHAnsi"/>
          <w:sz w:val="24"/>
          <w:szCs w:val="24"/>
        </w:rPr>
        <w:t>SÍNDICO MUNICIPAL</w:t>
      </w:r>
    </w:p>
    <w:p w:rsidR="00CF1948" w:rsidRPr="00943084" w:rsidRDefault="00CF1948" w:rsidP="00943084">
      <w:pPr>
        <w:ind w:left="851"/>
        <w:jc w:val="right"/>
        <w:rPr>
          <w:rFonts w:cstheme="minorHAnsi"/>
          <w:sz w:val="24"/>
          <w:szCs w:val="24"/>
        </w:rPr>
      </w:pPr>
    </w:p>
    <w:p w:rsidR="00F146F5" w:rsidRDefault="00F146F5" w:rsidP="00943084">
      <w:pPr>
        <w:ind w:left="851"/>
        <w:jc w:val="center"/>
        <w:rPr>
          <w:rFonts w:cstheme="minorHAnsi"/>
          <w:b/>
          <w:sz w:val="24"/>
          <w:szCs w:val="24"/>
        </w:rPr>
      </w:pPr>
      <w:r w:rsidRPr="00943084">
        <w:rPr>
          <w:rFonts w:cstheme="minorHAnsi"/>
          <w:b/>
          <w:sz w:val="24"/>
          <w:szCs w:val="24"/>
        </w:rPr>
        <w:t>REGIDORES</w:t>
      </w:r>
    </w:p>
    <w:p w:rsidR="00CF1948" w:rsidRPr="00943084" w:rsidRDefault="00CF1948" w:rsidP="00943084">
      <w:pPr>
        <w:ind w:left="851"/>
        <w:jc w:val="center"/>
        <w:rPr>
          <w:rFonts w:cstheme="minorHAnsi"/>
          <w:sz w:val="24"/>
          <w:szCs w:val="24"/>
        </w:rPr>
      </w:pPr>
    </w:p>
    <w:p w:rsidR="00F146F5" w:rsidRDefault="00F146F5" w:rsidP="00943084">
      <w:pPr>
        <w:ind w:left="851"/>
        <w:jc w:val="right"/>
        <w:rPr>
          <w:rFonts w:cstheme="minorHAnsi"/>
          <w:sz w:val="24"/>
          <w:szCs w:val="24"/>
        </w:rPr>
      </w:pPr>
      <w:r w:rsidRPr="00943084">
        <w:rPr>
          <w:rFonts w:cstheme="minorHAnsi"/>
          <w:sz w:val="24"/>
          <w:szCs w:val="24"/>
        </w:rPr>
        <w:lastRenderedPageBreak/>
        <w:t>MGC. MARÍA DE LOS ANGELES GISELA ANGUIANO GALVAN</w:t>
      </w:r>
    </w:p>
    <w:p w:rsidR="00CF1948" w:rsidRPr="00943084" w:rsidRDefault="00CF1948" w:rsidP="00943084">
      <w:pPr>
        <w:ind w:left="851"/>
        <w:jc w:val="right"/>
        <w:rPr>
          <w:rFonts w:cstheme="minorHAnsi"/>
          <w:sz w:val="24"/>
          <w:szCs w:val="24"/>
        </w:rPr>
      </w:pPr>
    </w:p>
    <w:p w:rsidR="00F146F5" w:rsidRDefault="00F146F5" w:rsidP="00943084">
      <w:pPr>
        <w:ind w:left="851"/>
        <w:jc w:val="both"/>
        <w:rPr>
          <w:rFonts w:cstheme="minorHAnsi"/>
          <w:sz w:val="24"/>
          <w:szCs w:val="24"/>
        </w:rPr>
      </w:pPr>
      <w:r w:rsidRPr="00943084">
        <w:rPr>
          <w:rFonts w:cstheme="minorHAnsi"/>
          <w:sz w:val="24"/>
          <w:szCs w:val="24"/>
        </w:rPr>
        <w:t>LEM. JOSÉ OSMAR LARIOS DE LA MORA</w:t>
      </w:r>
    </w:p>
    <w:p w:rsidR="00CF1948" w:rsidRPr="00943084" w:rsidRDefault="00CF1948" w:rsidP="00943084">
      <w:pPr>
        <w:ind w:left="851"/>
        <w:jc w:val="both"/>
        <w:rPr>
          <w:rFonts w:cstheme="minorHAnsi"/>
          <w:sz w:val="24"/>
          <w:szCs w:val="24"/>
        </w:rPr>
      </w:pPr>
    </w:p>
    <w:p w:rsidR="00F146F5" w:rsidRPr="00943084" w:rsidRDefault="00F146F5" w:rsidP="00943084">
      <w:pPr>
        <w:ind w:left="851"/>
        <w:jc w:val="right"/>
        <w:rPr>
          <w:rFonts w:cstheme="minorHAnsi"/>
          <w:sz w:val="24"/>
          <w:szCs w:val="24"/>
        </w:rPr>
      </w:pPr>
      <w:r w:rsidRPr="00943084">
        <w:rPr>
          <w:rFonts w:cstheme="minorHAnsi"/>
          <w:sz w:val="24"/>
          <w:szCs w:val="24"/>
        </w:rPr>
        <w:t>MTRA</w:t>
      </w:r>
      <w:r w:rsidR="00943084" w:rsidRPr="00943084">
        <w:rPr>
          <w:rFonts w:cstheme="minorHAnsi"/>
          <w:sz w:val="24"/>
          <w:szCs w:val="24"/>
        </w:rPr>
        <w:t xml:space="preserve">. </w:t>
      </w:r>
      <w:r w:rsidRPr="00943084">
        <w:rPr>
          <w:rFonts w:cstheme="minorHAnsi"/>
          <w:sz w:val="24"/>
          <w:szCs w:val="24"/>
        </w:rPr>
        <w:t xml:space="preserve"> GRACIELA </w:t>
      </w:r>
      <w:r w:rsidR="00943084" w:rsidRPr="00943084">
        <w:rPr>
          <w:rFonts w:cstheme="minorHAnsi"/>
          <w:sz w:val="24"/>
          <w:szCs w:val="24"/>
        </w:rPr>
        <w:t xml:space="preserve">IRMA </w:t>
      </w:r>
      <w:r w:rsidRPr="00943084">
        <w:rPr>
          <w:rFonts w:cstheme="minorHAnsi"/>
          <w:sz w:val="24"/>
          <w:szCs w:val="24"/>
        </w:rPr>
        <w:t>BARÓN MENDOZA</w:t>
      </w:r>
    </w:p>
    <w:p w:rsidR="00CF1948" w:rsidRDefault="00CF1948" w:rsidP="00943084">
      <w:pPr>
        <w:ind w:left="851"/>
        <w:jc w:val="both"/>
        <w:rPr>
          <w:rFonts w:cstheme="minorHAnsi"/>
          <w:sz w:val="24"/>
          <w:szCs w:val="24"/>
        </w:rPr>
      </w:pPr>
    </w:p>
    <w:p w:rsidR="00F146F5" w:rsidRPr="00943084" w:rsidRDefault="00F146F5" w:rsidP="00943084">
      <w:pPr>
        <w:ind w:left="851"/>
        <w:jc w:val="both"/>
        <w:rPr>
          <w:rFonts w:cstheme="minorHAnsi"/>
          <w:sz w:val="24"/>
          <w:szCs w:val="24"/>
        </w:rPr>
      </w:pPr>
      <w:r w:rsidRPr="00943084">
        <w:rPr>
          <w:rFonts w:cstheme="minorHAnsi"/>
          <w:sz w:val="24"/>
          <w:szCs w:val="24"/>
        </w:rPr>
        <w:t xml:space="preserve">CDEO. SALVADOR ALEJANDRO CUEVAS RODRÍGUEZ </w:t>
      </w:r>
    </w:p>
    <w:p w:rsidR="00CF1948" w:rsidRDefault="00CF1948" w:rsidP="00943084">
      <w:pPr>
        <w:ind w:left="851"/>
        <w:jc w:val="right"/>
        <w:rPr>
          <w:rFonts w:cstheme="minorHAnsi"/>
          <w:sz w:val="24"/>
          <w:szCs w:val="24"/>
        </w:rPr>
      </w:pPr>
    </w:p>
    <w:p w:rsidR="00F146F5" w:rsidRPr="00943084" w:rsidRDefault="004875E5" w:rsidP="00943084">
      <w:pPr>
        <w:ind w:left="851"/>
        <w:jc w:val="right"/>
        <w:rPr>
          <w:rFonts w:cstheme="minorHAnsi"/>
          <w:sz w:val="24"/>
          <w:szCs w:val="24"/>
        </w:rPr>
      </w:pPr>
      <w:r>
        <w:rPr>
          <w:rFonts w:cstheme="minorHAnsi"/>
          <w:sz w:val="24"/>
          <w:szCs w:val="24"/>
        </w:rPr>
        <w:t>C. OSCAR RAMIRO TORRES CHÁ</w:t>
      </w:r>
      <w:r w:rsidR="00F146F5" w:rsidRPr="00943084">
        <w:rPr>
          <w:rFonts w:cstheme="minorHAnsi"/>
          <w:sz w:val="24"/>
          <w:szCs w:val="24"/>
        </w:rPr>
        <w:t>VEZ</w:t>
      </w:r>
    </w:p>
    <w:p w:rsidR="00F146F5" w:rsidRDefault="00F146F5" w:rsidP="00943084">
      <w:pPr>
        <w:ind w:left="851"/>
        <w:jc w:val="both"/>
        <w:rPr>
          <w:rFonts w:cstheme="minorHAnsi"/>
          <w:sz w:val="24"/>
          <w:szCs w:val="24"/>
        </w:rPr>
      </w:pPr>
      <w:r w:rsidRPr="00943084">
        <w:rPr>
          <w:rFonts w:cstheme="minorHAnsi"/>
          <w:sz w:val="24"/>
          <w:szCs w:val="24"/>
        </w:rPr>
        <w:t>C. JUANA LARIOS OROZCO</w:t>
      </w:r>
    </w:p>
    <w:p w:rsidR="00CF1948" w:rsidRPr="00943084" w:rsidRDefault="00CF1948" w:rsidP="00943084">
      <w:pPr>
        <w:ind w:left="851"/>
        <w:jc w:val="both"/>
        <w:rPr>
          <w:rFonts w:cstheme="minorHAnsi"/>
          <w:sz w:val="24"/>
          <w:szCs w:val="24"/>
        </w:rPr>
      </w:pPr>
    </w:p>
    <w:p w:rsidR="00CF1948" w:rsidRDefault="00CF1948" w:rsidP="00943084">
      <w:pPr>
        <w:ind w:left="851"/>
        <w:jc w:val="right"/>
        <w:rPr>
          <w:rFonts w:cstheme="minorHAnsi"/>
          <w:sz w:val="24"/>
          <w:szCs w:val="24"/>
        </w:rPr>
      </w:pPr>
    </w:p>
    <w:p w:rsidR="00F146F5" w:rsidRPr="00943084" w:rsidRDefault="00F146F5" w:rsidP="00943084">
      <w:pPr>
        <w:ind w:left="851"/>
        <w:jc w:val="right"/>
        <w:rPr>
          <w:rFonts w:cstheme="minorHAnsi"/>
          <w:sz w:val="24"/>
          <w:szCs w:val="24"/>
        </w:rPr>
      </w:pPr>
      <w:r w:rsidRPr="00943084">
        <w:rPr>
          <w:rFonts w:cstheme="minorHAnsi"/>
          <w:sz w:val="24"/>
          <w:szCs w:val="24"/>
        </w:rPr>
        <w:t>TEC. SAÚL ARMANDO ROLÓN BARAJAS</w:t>
      </w:r>
    </w:p>
    <w:p w:rsidR="00F146F5" w:rsidRDefault="00F146F5" w:rsidP="00943084">
      <w:pPr>
        <w:ind w:left="851"/>
        <w:jc w:val="both"/>
        <w:rPr>
          <w:rFonts w:cstheme="minorHAnsi"/>
          <w:sz w:val="24"/>
          <w:szCs w:val="24"/>
        </w:rPr>
      </w:pPr>
      <w:r w:rsidRPr="00943084">
        <w:rPr>
          <w:rFonts w:cstheme="minorHAnsi"/>
          <w:sz w:val="24"/>
          <w:szCs w:val="24"/>
        </w:rPr>
        <w:t>LIC. MARÍA DEL PILAR PANTOJA AGUILAR</w:t>
      </w:r>
    </w:p>
    <w:p w:rsidR="00CF1948" w:rsidRPr="00943084" w:rsidRDefault="00CF1948" w:rsidP="00943084">
      <w:pPr>
        <w:ind w:left="851"/>
        <w:jc w:val="both"/>
        <w:rPr>
          <w:rFonts w:cstheme="minorHAnsi"/>
          <w:sz w:val="24"/>
          <w:szCs w:val="24"/>
        </w:rPr>
      </w:pPr>
    </w:p>
    <w:p w:rsidR="00CF1948" w:rsidRDefault="00CF1948" w:rsidP="00943084">
      <w:pPr>
        <w:ind w:left="851"/>
        <w:jc w:val="right"/>
        <w:rPr>
          <w:rFonts w:cstheme="minorHAnsi"/>
          <w:sz w:val="24"/>
          <w:szCs w:val="24"/>
        </w:rPr>
      </w:pPr>
    </w:p>
    <w:p w:rsidR="00F146F5" w:rsidRPr="00943084" w:rsidRDefault="00F146F5" w:rsidP="00943084">
      <w:pPr>
        <w:ind w:left="851"/>
        <w:jc w:val="right"/>
        <w:rPr>
          <w:rFonts w:cstheme="minorHAnsi"/>
          <w:sz w:val="24"/>
          <w:szCs w:val="24"/>
        </w:rPr>
      </w:pPr>
      <w:r w:rsidRPr="00943084">
        <w:rPr>
          <w:rFonts w:cstheme="minorHAnsi"/>
          <w:sz w:val="24"/>
          <w:szCs w:val="24"/>
        </w:rPr>
        <w:t>C. MAURICIO ALBERTO CONTRERAS PÉREZ</w:t>
      </w:r>
    </w:p>
    <w:p w:rsidR="00F146F5" w:rsidRDefault="00F146F5" w:rsidP="00943084">
      <w:pPr>
        <w:ind w:left="851"/>
        <w:jc w:val="both"/>
        <w:rPr>
          <w:rFonts w:cstheme="minorHAnsi"/>
          <w:sz w:val="24"/>
          <w:szCs w:val="24"/>
        </w:rPr>
      </w:pPr>
      <w:r w:rsidRPr="00943084">
        <w:rPr>
          <w:rFonts w:cstheme="minorHAnsi"/>
          <w:sz w:val="24"/>
          <w:szCs w:val="24"/>
        </w:rPr>
        <w:t xml:space="preserve">CERTIFICO Y DOY FE </w:t>
      </w:r>
    </w:p>
    <w:p w:rsidR="00CF1948" w:rsidRPr="00943084" w:rsidRDefault="00CF1948" w:rsidP="00943084">
      <w:pPr>
        <w:ind w:left="851"/>
        <w:jc w:val="both"/>
        <w:rPr>
          <w:rFonts w:cstheme="minorHAnsi"/>
          <w:sz w:val="24"/>
          <w:szCs w:val="24"/>
        </w:rPr>
      </w:pPr>
    </w:p>
    <w:p w:rsidR="00CF1948" w:rsidRDefault="00CF1948" w:rsidP="00943084">
      <w:pPr>
        <w:ind w:left="851"/>
        <w:jc w:val="both"/>
        <w:rPr>
          <w:rFonts w:cstheme="minorHAnsi"/>
          <w:sz w:val="24"/>
          <w:szCs w:val="24"/>
        </w:rPr>
      </w:pPr>
    </w:p>
    <w:p w:rsidR="00F146F5" w:rsidRPr="00943084" w:rsidRDefault="00F146F5" w:rsidP="00943084">
      <w:pPr>
        <w:ind w:left="851"/>
        <w:jc w:val="both"/>
        <w:rPr>
          <w:rFonts w:cstheme="minorHAnsi"/>
          <w:sz w:val="24"/>
          <w:szCs w:val="24"/>
        </w:rPr>
      </w:pPr>
      <w:r w:rsidRPr="00943084">
        <w:rPr>
          <w:rFonts w:cstheme="minorHAnsi"/>
          <w:sz w:val="24"/>
          <w:szCs w:val="24"/>
        </w:rPr>
        <w:t xml:space="preserve">MTRO. LENIN ALFREDO RAMÍREZ MILANEZ </w:t>
      </w:r>
    </w:p>
    <w:p w:rsidR="0015043C" w:rsidRDefault="00F146F5" w:rsidP="00943084">
      <w:pPr>
        <w:ind w:left="851"/>
        <w:jc w:val="both"/>
        <w:rPr>
          <w:rFonts w:cstheme="minorHAnsi"/>
          <w:sz w:val="24"/>
          <w:szCs w:val="24"/>
        </w:rPr>
      </w:pPr>
      <w:r w:rsidRPr="00943084">
        <w:rPr>
          <w:rFonts w:cstheme="minorHAnsi"/>
          <w:sz w:val="24"/>
          <w:szCs w:val="24"/>
        </w:rPr>
        <w:t>SECRETARIO GENERAL</w:t>
      </w:r>
    </w:p>
    <w:p w:rsidR="00CF1948" w:rsidRDefault="00CF1948" w:rsidP="00943084">
      <w:pPr>
        <w:ind w:left="851"/>
        <w:jc w:val="both"/>
        <w:rPr>
          <w:rFonts w:cstheme="minorHAnsi"/>
          <w:sz w:val="24"/>
          <w:szCs w:val="24"/>
        </w:rPr>
      </w:pPr>
    </w:p>
    <w:p w:rsidR="002E47A1" w:rsidRPr="00943084" w:rsidRDefault="002E47A1" w:rsidP="00943084">
      <w:pPr>
        <w:ind w:left="851"/>
        <w:jc w:val="both"/>
        <w:rPr>
          <w:rFonts w:cstheme="minorHAnsi"/>
          <w:sz w:val="24"/>
          <w:szCs w:val="24"/>
        </w:rPr>
      </w:pPr>
    </w:p>
    <w:sectPr w:rsidR="002E47A1" w:rsidRPr="00943084" w:rsidSect="00CF1948">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FF" w:rsidRDefault="00882AFF">
      <w:pPr>
        <w:spacing w:after="0" w:line="240" w:lineRule="auto"/>
      </w:pPr>
      <w:r>
        <w:separator/>
      </w:r>
    </w:p>
  </w:endnote>
  <w:endnote w:type="continuationSeparator" w:id="0">
    <w:p w:rsidR="00882AFF" w:rsidRDefault="0088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FF" w:rsidRDefault="00882AFF">
      <w:pPr>
        <w:spacing w:after="0" w:line="240" w:lineRule="auto"/>
      </w:pPr>
      <w:r>
        <w:separator/>
      </w:r>
    </w:p>
  </w:footnote>
  <w:footnote w:type="continuationSeparator" w:id="0">
    <w:p w:rsidR="00882AFF" w:rsidRDefault="0088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5" w:rsidRDefault="004875E5" w:rsidP="004875E5">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5400"/>
    <w:multiLevelType w:val="hybridMultilevel"/>
    <w:tmpl w:val="7870C4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5"/>
    <w:rsid w:val="00064FFF"/>
    <w:rsid w:val="0015043C"/>
    <w:rsid w:val="002E47A1"/>
    <w:rsid w:val="002F2AB9"/>
    <w:rsid w:val="004875E5"/>
    <w:rsid w:val="00491B51"/>
    <w:rsid w:val="004958A8"/>
    <w:rsid w:val="004E312B"/>
    <w:rsid w:val="00691E43"/>
    <w:rsid w:val="00697ADC"/>
    <w:rsid w:val="00882AFF"/>
    <w:rsid w:val="008E42CB"/>
    <w:rsid w:val="00943084"/>
    <w:rsid w:val="009E403F"/>
    <w:rsid w:val="00C55F43"/>
    <w:rsid w:val="00C71064"/>
    <w:rsid w:val="00CF1948"/>
    <w:rsid w:val="00EF43C6"/>
    <w:rsid w:val="00F146F5"/>
    <w:rsid w:val="00F62BF0"/>
    <w:rsid w:val="00F71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6F5"/>
    <w:pPr>
      <w:spacing w:after="200" w:line="276" w:lineRule="auto"/>
      <w:ind w:left="720"/>
      <w:contextualSpacing/>
    </w:pPr>
  </w:style>
  <w:style w:type="paragraph" w:styleId="Encabezado">
    <w:name w:val="header"/>
    <w:basedOn w:val="Normal"/>
    <w:link w:val="EncabezadoCar"/>
    <w:uiPriority w:val="99"/>
    <w:unhideWhenUsed/>
    <w:rsid w:val="00F14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6F5"/>
  </w:style>
  <w:style w:type="paragraph" w:styleId="Textodeglobo">
    <w:name w:val="Balloon Text"/>
    <w:basedOn w:val="Normal"/>
    <w:link w:val="TextodegloboCar"/>
    <w:uiPriority w:val="99"/>
    <w:semiHidden/>
    <w:unhideWhenUsed/>
    <w:rsid w:val="00CF19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9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6F5"/>
    <w:pPr>
      <w:spacing w:after="200" w:line="276" w:lineRule="auto"/>
      <w:ind w:left="720"/>
      <w:contextualSpacing/>
    </w:pPr>
  </w:style>
  <w:style w:type="paragraph" w:styleId="Encabezado">
    <w:name w:val="header"/>
    <w:basedOn w:val="Normal"/>
    <w:link w:val="EncabezadoCar"/>
    <w:uiPriority w:val="99"/>
    <w:unhideWhenUsed/>
    <w:rsid w:val="00F14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6F5"/>
  </w:style>
  <w:style w:type="paragraph" w:styleId="Textodeglobo">
    <w:name w:val="Balloon Text"/>
    <w:basedOn w:val="Normal"/>
    <w:link w:val="TextodegloboCar"/>
    <w:uiPriority w:val="99"/>
    <w:semiHidden/>
    <w:unhideWhenUsed/>
    <w:rsid w:val="00CF19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cp:revision>
  <cp:lastPrinted>2018-12-29T23:00:00Z</cp:lastPrinted>
  <dcterms:created xsi:type="dcterms:W3CDTF">2019-07-08T16:02:00Z</dcterms:created>
  <dcterms:modified xsi:type="dcterms:W3CDTF">2019-07-08T16:02:00Z</dcterms:modified>
</cp:coreProperties>
</file>