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8C52" w14:textId="77777777" w:rsidR="00D210E9" w:rsidRDefault="00D210E9" w:rsidP="00F03040">
      <w:pPr>
        <w:pStyle w:val="Sinespaciado"/>
        <w:ind w:left="284"/>
        <w:jc w:val="center"/>
        <w:rPr>
          <w:rFonts w:ascii="Bookman Old Style" w:hAnsi="Bookman Old Style" w:cstheme="minorHAnsi"/>
          <w:b/>
        </w:rPr>
      </w:pPr>
    </w:p>
    <w:p w14:paraId="452634C0" w14:textId="6FE67482" w:rsidR="009E5942" w:rsidRPr="00640E96" w:rsidRDefault="002C39E5" w:rsidP="00F03040">
      <w:pPr>
        <w:pStyle w:val="Sinespaciado"/>
        <w:ind w:left="284"/>
        <w:jc w:val="center"/>
        <w:rPr>
          <w:rFonts w:ascii="Bookman Old Style" w:hAnsi="Bookman Old Style" w:cstheme="minorHAnsi"/>
          <w:b/>
        </w:rPr>
      </w:pPr>
      <w:r w:rsidRPr="00640E96">
        <w:rPr>
          <w:rFonts w:ascii="Bookman Old Style" w:hAnsi="Bookman Old Style" w:cstheme="minorHAnsi"/>
          <w:b/>
        </w:rPr>
        <w:t>VIGÉSIMA</w:t>
      </w:r>
      <w:r w:rsidR="00CA0605" w:rsidRPr="00640E96">
        <w:rPr>
          <w:rFonts w:ascii="Bookman Old Style" w:hAnsi="Bookman Old Style" w:cstheme="minorHAnsi"/>
          <w:b/>
        </w:rPr>
        <w:t xml:space="preserve"> </w:t>
      </w:r>
      <w:r w:rsidR="007814A4" w:rsidRPr="00640E96">
        <w:rPr>
          <w:rFonts w:ascii="Bookman Old Style" w:hAnsi="Bookman Old Style" w:cstheme="minorHAnsi"/>
          <w:b/>
        </w:rPr>
        <w:t xml:space="preserve">QUINTA </w:t>
      </w:r>
      <w:r w:rsidR="00F07EC4" w:rsidRPr="00640E96">
        <w:rPr>
          <w:rFonts w:ascii="Bookman Old Style" w:hAnsi="Bookman Old Style" w:cstheme="minorHAnsi"/>
          <w:b/>
        </w:rPr>
        <w:t xml:space="preserve">SESIÓN </w:t>
      </w:r>
      <w:r w:rsidR="00471BB6" w:rsidRPr="00640E96">
        <w:rPr>
          <w:rFonts w:ascii="Bookman Old Style" w:hAnsi="Bookman Old Style" w:cstheme="minorHAnsi"/>
          <w:b/>
        </w:rPr>
        <w:t>EXTRA</w:t>
      </w:r>
      <w:r w:rsidR="009E5942" w:rsidRPr="00640E96">
        <w:rPr>
          <w:rFonts w:ascii="Bookman Old Style" w:hAnsi="Bookman Old Style" w:cstheme="minorHAnsi"/>
          <w:b/>
        </w:rPr>
        <w:t>ORDINARIA</w:t>
      </w:r>
    </w:p>
    <w:p w14:paraId="65C28B01" w14:textId="77777777" w:rsidR="009E5942" w:rsidRPr="00640E96" w:rsidRDefault="009E5942" w:rsidP="00F03040">
      <w:pPr>
        <w:pStyle w:val="Sinespaciado"/>
        <w:ind w:left="284"/>
        <w:jc w:val="center"/>
        <w:rPr>
          <w:rFonts w:ascii="Bookman Old Style" w:hAnsi="Bookman Old Style" w:cstheme="minorHAnsi"/>
          <w:b/>
        </w:rPr>
      </w:pPr>
      <w:r w:rsidRPr="00640E96">
        <w:rPr>
          <w:rFonts w:ascii="Bookman Old Style" w:hAnsi="Bookman Old Style" w:cstheme="minorHAnsi"/>
          <w:b/>
        </w:rPr>
        <w:t>H. AYUNTAMIENTO CONSTITUCIONAL</w:t>
      </w:r>
    </w:p>
    <w:p w14:paraId="735B9CB9" w14:textId="77777777" w:rsidR="009E5942" w:rsidRPr="00640E96" w:rsidRDefault="009E5942" w:rsidP="00F03040">
      <w:pPr>
        <w:pStyle w:val="Sinespaciado"/>
        <w:ind w:left="284"/>
        <w:jc w:val="center"/>
        <w:rPr>
          <w:rFonts w:ascii="Bookman Old Style" w:hAnsi="Bookman Old Style" w:cstheme="minorHAnsi"/>
          <w:b/>
        </w:rPr>
      </w:pPr>
      <w:r w:rsidRPr="00640E96">
        <w:rPr>
          <w:rFonts w:ascii="Bookman Old Style" w:hAnsi="Bookman Old Style" w:cstheme="minorHAnsi"/>
          <w:b/>
        </w:rPr>
        <w:t>TECALITLÁN, JALISCO</w:t>
      </w:r>
    </w:p>
    <w:p w14:paraId="1C984C9C" w14:textId="2A607870" w:rsidR="009E5942" w:rsidRPr="00640E96" w:rsidRDefault="009E5942" w:rsidP="00F03040">
      <w:pPr>
        <w:pStyle w:val="Sinespaciado"/>
        <w:ind w:left="284"/>
        <w:jc w:val="center"/>
        <w:rPr>
          <w:rFonts w:ascii="Bookman Old Style" w:hAnsi="Bookman Old Style" w:cstheme="minorHAnsi"/>
          <w:b/>
        </w:rPr>
      </w:pPr>
      <w:r w:rsidRPr="00640E96">
        <w:rPr>
          <w:rFonts w:ascii="Bookman Old Style" w:hAnsi="Bookman Old Style" w:cstheme="minorHAnsi"/>
          <w:b/>
        </w:rPr>
        <w:t>GOBIERNO MUNICIPAL 20</w:t>
      </w:r>
      <w:r w:rsidR="00EF3646" w:rsidRPr="00640E96">
        <w:rPr>
          <w:rFonts w:ascii="Bookman Old Style" w:hAnsi="Bookman Old Style" w:cstheme="minorHAnsi"/>
          <w:b/>
        </w:rPr>
        <w:t>21</w:t>
      </w:r>
      <w:r w:rsidRPr="00640E96">
        <w:rPr>
          <w:rFonts w:ascii="Bookman Old Style" w:hAnsi="Bookman Old Style" w:cstheme="minorHAnsi"/>
          <w:b/>
        </w:rPr>
        <w:t>- 202</w:t>
      </w:r>
      <w:r w:rsidR="00EF3646" w:rsidRPr="00640E96">
        <w:rPr>
          <w:rFonts w:ascii="Bookman Old Style" w:hAnsi="Bookman Old Style" w:cstheme="minorHAnsi"/>
          <w:b/>
        </w:rPr>
        <w:t>4</w:t>
      </w:r>
    </w:p>
    <w:p w14:paraId="19BFC9A0" w14:textId="77777777" w:rsidR="009E5942" w:rsidRPr="00640E96" w:rsidRDefault="009E5942" w:rsidP="00F03040">
      <w:pPr>
        <w:pStyle w:val="Sinespaciado"/>
        <w:ind w:left="284"/>
        <w:jc w:val="center"/>
        <w:rPr>
          <w:rFonts w:ascii="Avenir Next LT Pro" w:hAnsi="Avenir Next LT Pro" w:cstheme="minorHAnsi"/>
          <w:b/>
        </w:rPr>
      </w:pPr>
    </w:p>
    <w:p w14:paraId="6DA6C781" w14:textId="63E0DB55" w:rsidR="009E5942" w:rsidRPr="00640E96" w:rsidRDefault="009E5942" w:rsidP="00F03040">
      <w:pPr>
        <w:spacing w:line="240" w:lineRule="auto"/>
        <w:ind w:left="284"/>
        <w:jc w:val="both"/>
        <w:rPr>
          <w:rFonts w:ascii="Avenir Next LT Pro" w:hAnsi="Avenir Next LT Pro" w:cstheme="minorHAnsi"/>
        </w:rPr>
      </w:pPr>
      <w:r w:rsidRPr="00640E96">
        <w:rPr>
          <w:rFonts w:ascii="Avenir Next LT Pro" w:hAnsi="Avenir Next LT Pro" w:cstheme="minorHAnsi"/>
        </w:rPr>
        <w:t>En Te</w:t>
      </w:r>
      <w:r w:rsidR="00C67EFF" w:rsidRPr="00640E96">
        <w:rPr>
          <w:rFonts w:ascii="Avenir Next LT Pro" w:hAnsi="Avenir Next LT Pro" w:cstheme="minorHAnsi"/>
        </w:rPr>
        <w:t>c</w:t>
      </w:r>
      <w:r w:rsidR="00506B04" w:rsidRPr="00640E96">
        <w:rPr>
          <w:rFonts w:ascii="Avenir Next LT Pro" w:hAnsi="Avenir Next LT Pro" w:cstheme="minorHAnsi"/>
        </w:rPr>
        <w:t>alitlán Jalisco, siendo las</w:t>
      </w:r>
      <w:r w:rsidR="00721BE6" w:rsidRPr="00640E96">
        <w:rPr>
          <w:rFonts w:ascii="Avenir Next LT Pro" w:hAnsi="Avenir Next LT Pro" w:cstheme="minorHAnsi"/>
        </w:rPr>
        <w:t xml:space="preserve"> </w:t>
      </w:r>
      <w:r w:rsidR="00EE7A74" w:rsidRPr="00640E96">
        <w:rPr>
          <w:rFonts w:ascii="Avenir Next LT Pro" w:hAnsi="Avenir Next LT Pro" w:cstheme="minorHAnsi"/>
        </w:rPr>
        <w:t>11 once</w:t>
      </w:r>
      <w:r w:rsidR="00AE6150" w:rsidRPr="00640E96">
        <w:rPr>
          <w:rFonts w:ascii="Avenir Next LT Pro" w:hAnsi="Avenir Next LT Pro" w:cstheme="minorHAnsi"/>
        </w:rPr>
        <w:t xml:space="preserve"> </w:t>
      </w:r>
      <w:r w:rsidR="00F4565B" w:rsidRPr="00640E96">
        <w:rPr>
          <w:rFonts w:ascii="Avenir Next LT Pro" w:hAnsi="Avenir Next LT Pro" w:cstheme="minorHAnsi"/>
        </w:rPr>
        <w:t>h</w:t>
      </w:r>
      <w:r w:rsidR="007B0C3C" w:rsidRPr="00640E96">
        <w:rPr>
          <w:rFonts w:ascii="Avenir Next LT Pro" w:hAnsi="Avenir Next LT Pro" w:cstheme="minorHAnsi"/>
        </w:rPr>
        <w:t xml:space="preserve">oras </w:t>
      </w:r>
      <w:r w:rsidR="0031056F" w:rsidRPr="00640E96">
        <w:rPr>
          <w:rFonts w:ascii="Avenir Next LT Pro" w:hAnsi="Avenir Next LT Pro" w:cstheme="minorHAnsi"/>
        </w:rPr>
        <w:t>con</w:t>
      </w:r>
      <w:r w:rsidR="001D68EC" w:rsidRPr="00640E96">
        <w:rPr>
          <w:rFonts w:ascii="Avenir Next LT Pro" w:hAnsi="Avenir Next LT Pro" w:cstheme="minorHAnsi"/>
        </w:rPr>
        <w:t xml:space="preserve"> </w:t>
      </w:r>
      <w:r w:rsidR="007814A4" w:rsidRPr="00640E96">
        <w:rPr>
          <w:rFonts w:ascii="Avenir Next LT Pro" w:hAnsi="Avenir Next LT Pro" w:cstheme="minorHAnsi"/>
        </w:rPr>
        <w:t>18 dieciocho</w:t>
      </w:r>
      <w:r w:rsidR="007B0C3C" w:rsidRPr="00640E96">
        <w:rPr>
          <w:rFonts w:ascii="Avenir Next LT Pro" w:hAnsi="Avenir Next LT Pro" w:cstheme="minorHAnsi"/>
        </w:rPr>
        <w:t xml:space="preserve"> minutos</w:t>
      </w:r>
      <w:r w:rsidRPr="00640E96">
        <w:rPr>
          <w:rFonts w:ascii="Avenir Next LT Pro" w:hAnsi="Avenir Next LT Pro" w:cstheme="minorHAnsi"/>
        </w:rPr>
        <w:t xml:space="preserve"> del </w:t>
      </w:r>
      <w:r w:rsidR="008318CE" w:rsidRPr="00640E96">
        <w:rPr>
          <w:rFonts w:ascii="Avenir Next LT Pro" w:hAnsi="Avenir Next LT Pro" w:cstheme="minorHAnsi"/>
        </w:rPr>
        <w:t>día</w:t>
      </w:r>
      <w:r w:rsidR="0011133D" w:rsidRPr="00640E96">
        <w:rPr>
          <w:rFonts w:ascii="Avenir Next LT Pro" w:hAnsi="Avenir Next LT Pro" w:cstheme="minorHAnsi"/>
        </w:rPr>
        <w:t xml:space="preserve"> </w:t>
      </w:r>
      <w:r w:rsidR="007814A4" w:rsidRPr="00640E96">
        <w:rPr>
          <w:rFonts w:ascii="Avenir Next LT Pro" w:hAnsi="Avenir Next LT Pro" w:cstheme="minorHAnsi"/>
        </w:rPr>
        <w:t>jueves 27 veintisiete</w:t>
      </w:r>
      <w:r w:rsidR="00B23E20" w:rsidRPr="00640E96">
        <w:rPr>
          <w:rFonts w:ascii="Avenir Next LT Pro" w:hAnsi="Avenir Next LT Pro" w:cstheme="minorHAnsi"/>
        </w:rPr>
        <w:t xml:space="preserve"> de julio</w:t>
      </w:r>
      <w:r w:rsidR="00616669" w:rsidRPr="00640E96">
        <w:rPr>
          <w:rFonts w:ascii="Avenir Next LT Pro" w:hAnsi="Avenir Next LT Pro" w:cstheme="minorHAnsi"/>
        </w:rPr>
        <w:t xml:space="preserve"> </w:t>
      </w:r>
      <w:r w:rsidR="00506B04" w:rsidRPr="00640E96">
        <w:rPr>
          <w:rFonts w:ascii="Avenir Next LT Pro" w:hAnsi="Avenir Next LT Pro" w:cstheme="minorHAnsi"/>
        </w:rPr>
        <w:t>del</w:t>
      </w:r>
      <w:r w:rsidR="0011133D" w:rsidRPr="00640E96">
        <w:rPr>
          <w:rFonts w:ascii="Avenir Next LT Pro" w:hAnsi="Avenir Next LT Pro" w:cstheme="minorHAnsi"/>
        </w:rPr>
        <w:t xml:space="preserve"> año</w:t>
      </w:r>
      <w:r w:rsidR="00506B04" w:rsidRPr="00640E96">
        <w:rPr>
          <w:rFonts w:ascii="Avenir Next LT Pro" w:hAnsi="Avenir Next LT Pro" w:cstheme="minorHAnsi"/>
        </w:rPr>
        <w:t xml:space="preserve"> 202</w:t>
      </w:r>
      <w:r w:rsidR="00616669" w:rsidRPr="00640E96">
        <w:rPr>
          <w:rFonts w:ascii="Avenir Next LT Pro" w:hAnsi="Avenir Next LT Pro" w:cstheme="minorHAnsi"/>
        </w:rPr>
        <w:t>3</w:t>
      </w:r>
      <w:r w:rsidR="0011133D" w:rsidRPr="00640E96">
        <w:rPr>
          <w:rFonts w:ascii="Avenir Next LT Pro" w:hAnsi="Avenir Next LT Pro" w:cstheme="minorHAnsi"/>
        </w:rPr>
        <w:t xml:space="preserve"> dos mil </w:t>
      </w:r>
      <w:r w:rsidR="00616669" w:rsidRPr="00640E96">
        <w:rPr>
          <w:rFonts w:ascii="Avenir Next LT Pro" w:hAnsi="Avenir Next LT Pro" w:cstheme="minorHAnsi"/>
        </w:rPr>
        <w:t>veintitrés</w:t>
      </w:r>
      <w:r w:rsidRPr="00640E96">
        <w:rPr>
          <w:rFonts w:ascii="Avenir Next LT Pro" w:hAnsi="Avenir Next LT Pro" w:cstheme="minorHAnsi"/>
        </w:rPr>
        <w:t xml:space="preserve"> y </w:t>
      </w:r>
      <w:r w:rsidR="00EF3646" w:rsidRPr="00640E96">
        <w:rPr>
          <w:rFonts w:ascii="Avenir Next LT Pro" w:hAnsi="Avenir Next LT Pro"/>
        </w:rPr>
        <w:t xml:space="preserve">con fundamento en lo dispuesto por los artículos 29 fracción II y 47 fracción III de la Ley de Gobierno y Administración Pública Municipal del Estado de Jalisco, </w:t>
      </w:r>
      <w:r w:rsidR="00EF3646" w:rsidRPr="00640E96">
        <w:rPr>
          <w:rFonts w:ascii="Avenir Next LT Pro" w:hAnsi="Avenir Next LT Pro" w:cstheme="minorHAnsi"/>
          <w:lang w:eastAsia="es-MX"/>
        </w:rPr>
        <w:t xml:space="preserve">así como lo estipulado por el Artículo 12 del Reglamento Interno que Regula el Funcionamiento del H Ayuntamiento de Tecalitlán Jalisco, </w:t>
      </w:r>
      <w:r w:rsidR="000C2304" w:rsidRPr="00640E96">
        <w:rPr>
          <w:rFonts w:ascii="Avenir Next LT Pro" w:hAnsi="Avenir Next LT Pro" w:cstheme="minorHAnsi"/>
        </w:rPr>
        <w:t>se reunieron en el Salón P</w:t>
      </w:r>
      <w:r w:rsidRPr="00640E96">
        <w:rPr>
          <w:rFonts w:ascii="Avenir Next LT Pro" w:hAnsi="Avenir Next LT Pro" w:cstheme="minorHAnsi"/>
        </w:rPr>
        <w:t xml:space="preserve">residentes de la Casa de la Cultura de esta población, el </w:t>
      </w:r>
      <w:r w:rsidR="000C2304" w:rsidRPr="00640E96">
        <w:rPr>
          <w:rFonts w:ascii="Avenir Next LT Pro" w:hAnsi="Avenir Next LT Pro" w:cstheme="minorHAnsi"/>
        </w:rPr>
        <w:t xml:space="preserve">Honorable </w:t>
      </w:r>
      <w:r w:rsidRPr="00640E96">
        <w:rPr>
          <w:rFonts w:ascii="Avenir Next LT Pro" w:hAnsi="Avenir Next LT Pro" w:cstheme="minorHAnsi"/>
        </w:rPr>
        <w:t>Ayuntamiento Constitucional para el periodo constitucional  20</w:t>
      </w:r>
      <w:r w:rsidR="00EF3646" w:rsidRPr="00640E96">
        <w:rPr>
          <w:rFonts w:ascii="Avenir Next LT Pro" w:hAnsi="Avenir Next LT Pro" w:cstheme="minorHAnsi"/>
        </w:rPr>
        <w:t>21</w:t>
      </w:r>
      <w:r w:rsidRPr="00640E96">
        <w:rPr>
          <w:rFonts w:ascii="Avenir Next LT Pro" w:hAnsi="Avenir Next LT Pro" w:cstheme="minorHAnsi"/>
        </w:rPr>
        <w:t xml:space="preserve"> – 202</w:t>
      </w:r>
      <w:r w:rsidR="00EF3646" w:rsidRPr="00640E96">
        <w:rPr>
          <w:rFonts w:ascii="Avenir Next LT Pro" w:hAnsi="Avenir Next LT Pro" w:cstheme="minorHAnsi"/>
        </w:rPr>
        <w:t>4</w:t>
      </w:r>
      <w:r w:rsidRPr="00640E96">
        <w:rPr>
          <w:rFonts w:ascii="Avenir Next LT Pro" w:hAnsi="Avenir Next LT Pro" w:cstheme="minorHAnsi"/>
        </w:rPr>
        <w:t>, integrado por el Presidente Municipal C. Martín Larios García, el Síndico Municipal Abogad</w:t>
      </w:r>
      <w:r w:rsidR="00EF3646" w:rsidRPr="00640E96">
        <w:rPr>
          <w:rFonts w:ascii="Avenir Next LT Pro" w:hAnsi="Avenir Next LT Pro" w:cstheme="minorHAnsi"/>
        </w:rPr>
        <w:t>o</w:t>
      </w:r>
      <w:r w:rsidRPr="00640E96">
        <w:rPr>
          <w:rFonts w:ascii="Avenir Next LT Pro" w:hAnsi="Avenir Next LT Pro" w:cstheme="minorHAnsi"/>
        </w:rPr>
        <w:t xml:space="preserve">. </w:t>
      </w:r>
      <w:r w:rsidR="00EF3646" w:rsidRPr="00640E96">
        <w:rPr>
          <w:rFonts w:ascii="Avenir Next LT Pro" w:hAnsi="Avenir Next LT Pro" w:cstheme="minorHAnsi"/>
        </w:rPr>
        <w:t>Rodrigo Guadalupe Aguilar Silva</w:t>
      </w:r>
      <w:r w:rsidRPr="00640E96">
        <w:rPr>
          <w:rFonts w:ascii="Avenir Next LT Pro" w:hAnsi="Avenir Next LT Pro" w:cstheme="minorHAnsi"/>
        </w:rPr>
        <w:t xml:space="preserve">, los CC. Regidores, </w:t>
      </w:r>
      <w:r w:rsidR="00EF3646" w:rsidRPr="00640E96">
        <w:rPr>
          <w:rFonts w:ascii="Avenir Next LT Pro" w:hAnsi="Avenir Next LT Pro" w:cstheme="minorHAnsi"/>
        </w:rPr>
        <w:t>Fabiola Guadalupe Monroy Rivera</w:t>
      </w:r>
      <w:r w:rsidRPr="00640E96">
        <w:rPr>
          <w:rFonts w:ascii="Avenir Next LT Pro" w:hAnsi="Avenir Next LT Pro" w:cstheme="minorHAnsi"/>
        </w:rPr>
        <w:t xml:space="preserve">, </w:t>
      </w:r>
      <w:r w:rsidR="00EF3646" w:rsidRPr="00640E96">
        <w:rPr>
          <w:rFonts w:ascii="Avenir Next LT Pro" w:hAnsi="Avenir Next LT Pro" w:cstheme="minorHAnsi"/>
        </w:rPr>
        <w:t xml:space="preserve">Luis </w:t>
      </w:r>
      <w:r w:rsidR="00EB7BB1" w:rsidRPr="00640E96">
        <w:rPr>
          <w:rFonts w:ascii="Avenir Next LT Pro" w:hAnsi="Avenir Next LT Pro" w:cstheme="minorHAnsi"/>
        </w:rPr>
        <w:t>Ángel</w:t>
      </w:r>
      <w:r w:rsidR="00EF3646" w:rsidRPr="00640E96">
        <w:rPr>
          <w:rFonts w:ascii="Avenir Next LT Pro" w:hAnsi="Avenir Next LT Pro" w:cstheme="minorHAnsi"/>
        </w:rPr>
        <w:t xml:space="preserve"> </w:t>
      </w:r>
      <w:r w:rsidR="00EB7BB1" w:rsidRPr="00640E96">
        <w:rPr>
          <w:rFonts w:ascii="Avenir Next LT Pro" w:hAnsi="Avenir Next LT Pro" w:cstheme="minorHAnsi"/>
        </w:rPr>
        <w:t>Barocio</w:t>
      </w:r>
      <w:r w:rsidR="00EF3646" w:rsidRPr="00640E96">
        <w:rPr>
          <w:rFonts w:ascii="Avenir Next LT Pro" w:hAnsi="Avenir Next LT Pro" w:cstheme="minorHAnsi"/>
        </w:rPr>
        <w:t xml:space="preserve"> Ramírez</w:t>
      </w:r>
      <w:r w:rsidR="006A69E5" w:rsidRPr="00640E96">
        <w:rPr>
          <w:rFonts w:ascii="Avenir Next LT Pro" w:hAnsi="Avenir Next LT Pro" w:cstheme="minorHAnsi"/>
        </w:rPr>
        <w:t xml:space="preserve">, </w:t>
      </w:r>
      <w:r w:rsidR="00EF3646" w:rsidRPr="00640E96">
        <w:rPr>
          <w:rFonts w:ascii="Avenir Next LT Pro" w:hAnsi="Avenir Next LT Pro" w:cstheme="minorHAnsi"/>
        </w:rPr>
        <w:t xml:space="preserve">María Natividad Barón Manzo, Fernando Ochoa Herrera, Ramona Elizabeth Jiménez Lara, Aldo Uriel Guerrero Ochoa, Martha </w:t>
      </w:r>
      <w:r w:rsidR="00EB7BB1" w:rsidRPr="00640E96">
        <w:rPr>
          <w:rFonts w:ascii="Avenir Next LT Pro" w:hAnsi="Avenir Next LT Pro" w:cstheme="minorHAnsi"/>
        </w:rPr>
        <w:t>Rosario</w:t>
      </w:r>
      <w:r w:rsidR="00EF3646" w:rsidRPr="00640E96">
        <w:rPr>
          <w:rFonts w:ascii="Avenir Next LT Pro" w:hAnsi="Avenir Next LT Pro" w:cstheme="minorHAnsi"/>
        </w:rPr>
        <w:t xml:space="preserve"> Macías Palomera, Anabel </w:t>
      </w:r>
      <w:r w:rsidR="00EB7BB1" w:rsidRPr="00640E96">
        <w:rPr>
          <w:rFonts w:ascii="Avenir Next LT Pro" w:hAnsi="Avenir Next LT Pro" w:cstheme="minorHAnsi"/>
        </w:rPr>
        <w:t>González</w:t>
      </w:r>
      <w:r w:rsidR="00EF3646" w:rsidRPr="00640E96">
        <w:rPr>
          <w:rFonts w:ascii="Avenir Next LT Pro" w:hAnsi="Avenir Next LT Pro" w:cstheme="minorHAnsi"/>
        </w:rPr>
        <w:t xml:space="preserve"> Magaña y Rosa María Aguilar López,</w:t>
      </w:r>
      <w:r w:rsidRPr="00640E96">
        <w:rPr>
          <w:rFonts w:ascii="Avenir Next LT Pro" w:hAnsi="Avenir Next LT Pro" w:cstheme="minorHAnsi"/>
        </w:rPr>
        <w:t xml:space="preserve"> contando con la presencia de los ediles miembros del H</w:t>
      </w:r>
      <w:r w:rsidR="000C2304" w:rsidRPr="00640E96">
        <w:rPr>
          <w:rFonts w:ascii="Avenir Next LT Pro" w:hAnsi="Avenir Next LT Pro" w:cstheme="minorHAnsi"/>
        </w:rPr>
        <w:t>.</w:t>
      </w:r>
      <w:r w:rsidRPr="00640E96">
        <w:rPr>
          <w:rFonts w:ascii="Avenir Next LT Pro" w:hAnsi="Avenir Next LT Pro" w:cstheme="minorHAnsi"/>
        </w:rPr>
        <w:t xml:space="preserve"> Ayuntamiento Constitucional de Tecalitlán, Jalisco, el C. Presidente Municipal dio la bienvenida para efectuar la </w:t>
      </w:r>
      <w:r w:rsidR="002C39E5" w:rsidRPr="00640E96">
        <w:rPr>
          <w:rFonts w:ascii="Avenir Next LT Pro" w:hAnsi="Avenir Next LT Pro" w:cstheme="minorHAnsi"/>
        </w:rPr>
        <w:t>Vigésima</w:t>
      </w:r>
      <w:r w:rsidR="00EE7A74" w:rsidRPr="00640E96">
        <w:rPr>
          <w:rFonts w:ascii="Avenir Next LT Pro" w:hAnsi="Avenir Next LT Pro" w:cstheme="minorHAnsi"/>
        </w:rPr>
        <w:t xml:space="preserve"> </w:t>
      </w:r>
      <w:r w:rsidR="007814A4" w:rsidRPr="00640E96">
        <w:rPr>
          <w:rFonts w:ascii="Avenir Next LT Pro" w:hAnsi="Avenir Next LT Pro" w:cstheme="minorHAnsi"/>
        </w:rPr>
        <w:t>Quinta</w:t>
      </w:r>
      <w:r w:rsidR="00CA0605" w:rsidRPr="00640E96">
        <w:rPr>
          <w:rFonts w:ascii="Avenir Next LT Pro" w:hAnsi="Avenir Next LT Pro" w:cstheme="minorHAnsi"/>
        </w:rPr>
        <w:t xml:space="preserve"> </w:t>
      </w:r>
      <w:r w:rsidR="00506B04" w:rsidRPr="00640E96">
        <w:rPr>
          <w:rFonts w:ascii="Avenir Next LT Pro" w:hAnsi="Avenir Next LT Pro" w:cstheme="minorHAnsi"/>
        </w:rPr>
        <w:t>S</w:t>
      </w:r>
      <w:r w:rsidRPr="00640E96">
        <w:rPr>
          <w:rFonts w:ascii="Avenir Next LT Pro" w:hAnsi="Avenir Next LT Pro" w:cstheme="minorHAnsi"/>
        </w:rPr>
        <w:t>esi</w:t>
      </w:r>
      <w:r w:rsidR="00F07EC4" w:rsidRPr="00640E96">
        <w:rPr>
          <w:rFonts w:ascii="Avenir Next LT Pro" w:hAnsi="Avenir Next LT Pro" w:cstheme="minorHAnsi"/>
        </w:rPr>
        <w:t xml:space="preserve">ón </w:t>
      </w:r>
      <w:r w:rsidR="00506B04" w:rsidRPr="00640E96">
        <w:rPr>
          <w:rFonts w:ascii="Avenir Next LT Pro" w:hAnsi="Avenir Next LT Pro" w:cstheme="minorHAnsi"/>
        </w:rPr>
        <w:t>E</w:t>
      </w:r>
      <w:r w:rsidR="000B6D2A" w:rsidRPr="00640E96">
        <w:rPr>
          <w:rFonts w:ascii="Avenir Next LT Pro" w:hAnsi="Avenir Next LT Pro" w:cstheme="minorHAnsi"/>
        </w:rPr>
        <w:t>xtra</w:t>
      </w:r>
      <w:r w:rsidRPr="00640E96">
        <w:rPr>
          <w:rFonts w:ascii="Avenir Next LT Pro" w:hAnsi="Avenir Next LT Pro" w:cstheme="minorHAnsi"/>
        </w:rPr>
        <w:t>or</w:t>
      </w:r>
      <w:r w:rsidR="00907198" w:rsidRPr="00640E96">
        <w:rPr>
          <w:rFonts w:ascii="Avenir Next LT Pro" w:hAnsi="Avenir Next LT Pro" w:cstheme="minorHAnsi"/>
        </w:rPr>
        <w:t xml:space="preserve">dinaria </w:t>
      </w:r>
      <w:r w:rsidR="00F07EC4" w:rsidRPr="00640E96">
        <w:rPr>
          <w:rFonts w:ascii="Avenir Next LT Pro" w:hAnsi="Avenir Next LT Pro" w:cstheme="minorHAnsi"/>
        </w:rPr>
        <w:t xml:space="preserve">bajo </w:t>
      </w:r>
      <w:r w:rsidR="000C2304" w:rsidRPr="00640E96">
        <w:rPr>
          <w:rFonts w:ascii="Avenir Next LT Pro" w:hAnsi="Avenir Next LT Pro" w:cstheme="minorHAnsi"/>
        </w:rPr>
        <w:t xml:space="preserve">el </w:t>
      </w:r>
      <w:r w:rsidR="007C5CB2" w:rsidRPr="00640E96">
        <w:rPr>
          <w:rFonts w:ascii="Avenir Next LT Pro" w:hAnsi="Avenir Next LT Pro" w:cstheme="minorHAnsi"/>
        </w:rPr>
        <w:t xml:space="preserve">acta No </w:t>
      </w:r>
      <w:r w:rsidR="002C39E5" w:rsidRPr="00640E96">
        <w:rPr>
          <w:rFonts w:ascii="Avenir Next LT Pro" w:hAnsi="Avenir Next LT Pro" w:cstheme="minorHAnsi"/>
        </w:rPr>
        <w:t>2</w:t>
      </w:r>
      <w:r w:rsidR="007814A4" w:rsidRPr="00640E96">
        <w:rPr>
          <w:rFonts w:ascii="Avenir Next LT Pro" w:hAnsi="Avenir Next LT Pro" w:cstheme="minorHAnsi"/>
        </w:rPr>
        <w:t>5</w:t>
      </w:r>
      <w:r w:rsidRPr="00640E96">
        <w:rPr>
          <w:rFonts w:ascii="Avenir Next LT Pro" w:hAnsi="Avenir Next LT Pro" w:cstheme="minorHAnsi"/>
        </w:rPr>
        <w:t>. Acto seguido el Presidente Municipal ins</w:t>
      </w:r>
      <w:r w:rsidR="000C2304" w:rsidRPr="00640E96">
        <w:rPr>
          <w:rFonts w:ascii="Avenir Next LT Pro" w:hAnsi="Avenir Next LT Pro" w:cstheme="minorHAnsi"/>
        </w:rPr>
        <w:t xml:space="preserve">truyó al </w:t>
      </w:r>
      <w:r w:rsidR="00D5490B" w:rsidRPr="00640E96">
        <w:rPr>
          <w:rFonts w:ascii="Avenir Next LT Pro" w:hAnsi="Avenir Next LT Pro" w:cstheme="minorHAnsi"/>
        </w:rPr>
        <w:t>Secretario General Abogado. Evaristo Soto Contreras</w:t>
      </w:r>
      <w:r w:rsidR="00EF3646" w:rsidRPr="00640E96">
        <w:rPr>
          <w:rFonts w:ascii="Avenir Next LT Pro" w:hAnsi="Avenir Next LT Pro" w:cstheme="minorHAnsi"/>
        </w:rPr>
        <w:t xml:space="preserve"> </w:t>
      </w:r>
      <w:r w:rsidRPr="00640E96">
        <w:rPr>
          <w:rFonts w:ascii="Avenir Next LT Pro" w:hAnsi="Avenir Next LT Pro" w:cstheme="minorHAnsi"/>
        </w:rPr>
        <w:t>dar a conocer la propuesta del orden del día para la sesión, siendo la siguiente:</w:t>
      </w:r>
    </w:p>
    <w:p w14:paraId="7375CC50" w14:textId="77777777" w:rsidR="007814A4" w:rsidRPr="00640E96" w:rsidRDefault="007814A4" w:rsidP="008F13BC">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rPr>
      </w:pPr>
      <w:bookmarkStart w:id="0" w:name="_Hlk112145922"/>
      <w:bookmarkStart w:id="1" w:name="_Hlk138764155"/>
      <w:r w:rsidRPr="00640E96">
        <w:rPr>
          <w:rFonts w:ascii="Avenir Next LT Pro" w:eastAsia="Avenir" w:hAnsi="Avenir Next LT Pro" w:cs="Avenir"/>
          <w:color w:val="000000"/>
        </w:rPr>
        <w:t>Lista de Asistencia.</w:t>
      </w:r>
    </w:p>
    <w:p w14:paraId="092C009E" w14:textId="77777777" w:rsidR="007814A4" w:rsidRPr="00640E96" w:rsidRDefault="007814A4" w:rsidP="008F13BC">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rPr>
      </w:pPr>
      <w:r w:rsidRPr="00640E96">
        <w:rPr>
          <w:rFonts w:ascii="Avenir Next LT Pro" w:eastAsia="Avenir" w:hAnsi="Avenir Next LT Pro" w:cs="Avenir"/>
          <w:color w:val="000000"/>
        </w:rPr>
        <w:t>Declaración de Quórum Legal.</w:t>
      </w:r>
    </w:p>
    <w:p w14:paraId="78206212" w14:textId="77777777" w:rsidR="007814A4" w:rsidRPr="00640E96" w:rsidRDefault="007814A4" w:rsidP="008F13BC">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rPr>
      </w:pPr>
      <w:r w:rsidRPr="00640E96">
        <w:rPr>
          <w:rFonts w:ascii="Avenir Next LT Pro" w:eastAsia="Avenir" w:hAnsi="Avenir Next LT Pro" w:cs="Avenir"/>
          <w:color w:val="000000"/>
        </w:rPr>
        <w:t>Aprobación del Orden del día.</w:t>
      </w:r>
    </w:p>
    <w:p w14:paraId="0D5F40FB" w14:textId="77777777" w:rsidR="007814A4" w:rsidRPr="00640E96" w:rsidRDefault="007814A4" w:rsidP="008F13BC">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rPr>
      </w:pPr>
      <w:r w:rsidRPr="00640E96">
        <w:rPr>
          <w:rFonts w:ascii="Avenir Next LT Pro" w:eastAsia="Avenir" w:hAnsi="Avenir Next LT Pro" w:cs="Avenir"/>
          <w:color w:val="000000"/>
        </w:rPr>
        <w:t>Lectura del Acta de sesión anterior</w:t>
      </w:r>
      <w:bookmarkStart w:id="2" w:name="_Hlk137035380"/>
      <w:bookmarkStart w:id="3" w:name="_Hlk137027303"/>
      <w:bookmarkStart w:id="4" w:name="_Hlk137546711"/>
      <w:r w:rsidRPr="00640E96">
        <w:rPr>
          <w:rFonts w:ascii="Avenir Next LT Pro" w:eastAsia="Avenir" w:hAnsi="Avenir Next LT Pro" w:cs="Avenir"/>
          <w:color w:val="000000"/>
        </w:rPr>
        <w:t>.</w:t>
      </w:r>
    </w:p>
    <w:p w14:paraId="1A4C9B27" w14:textId="77777777" w:rsidR="007814A4" w:rsidRPr="00640E96" w:rsidRDefault="007814A4" w:rsidP="008F13BC">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rPr>
      </w:pPr>
      <w:r w:rsidRPr="00640E96">
        <w:rPr>
          <w:rFonts w:ascii="Avenir Next LT Pro" w:hAnsi="Avenir Next LT Pro" w:cs="Calibri"/>
          <w:lang w:eastAsia="es-MX"/>
        </w:rPr>
        <w:t>Análisis y en su caso aprobación del gasto efectuado por la cantidad de $12,469.00 por concepto de la Comisión asignada a la Ciudad de México al personal de la Dirección de Cultura para recibir el premio “El Mejor Festival de Música de Mariachi del Mundo” dentro del evento “Galardones a la Música Mexicana”.</w:t>
      </w:r>
    </w:p>
    <w:p w14:paraId="07E8E2F7" w14:textId="55F0198F" w:rsidR="007814A4" w:rsidRPr="00640E96" w:rsidRDefault="007814A4" w:rsidP="008F13BC">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rPr>
      </w:pPr>
      <w:r w:rsidRPr="00640E96">
        <w:rPr>
          <w:rFonts w:ascii="Avenir Next LT Pro" w:hAnsi="Avenir Next LT Pro" w:cs="Calibri"/>
          <w:lang w:eastAsia="es-MX"/>
        </w:rPr>
        <w:t>Análisis y en su caso aprobación del procedimiento emitido por el Comité de Adquisiciones</w:t>
      </w:r>
      <w:r w:rsidR="00F03040" w:rsidRPr="00640E96">
        <w:rPr>
          <w:rFonts w:ascii="Avenir Next LT Pro" w:hAnsi="Avenir Next LT Pro" w:cs="Calibri"/>
          <w:lang w:eastAsia="es-MX"/>
        </w:rPr>
        <w:t>,</w:t>
      </w:r>
      <w:r w:rsidRPr="00640E96">
        <w:rPr>
          <w:rFonts w:ascii="Avenir Next LT Pro" w:hAnsi="Avenir Next LT Pro" w:cs="Calibri"/>
          <w:lang w:eastAsia="es-MX"/>
        </w:rPr>
        <w:t xml:space="preserve"> relevante a la subasta pública respecto a la enajenación del bien inmueble </w:t>
      </w:r>
      <w:r w:rsidRPr="00640E96">
        <w:rPr>
          <w:rFonts w:ascii="Avenir Next LT Pro" w:hAnsi="Avenir Next LT Pro"/>
        </w:rPr>
        <w:t>de dominio privado denominado “Las Yeguas Fracción II” y así mismo</w:t>
      </w:r>
      <w:r w:rsidR="00F03040" w:rsidRPr="00640E96">
        <w:rPr>
          <w:rFonts w:ascii="Avenir Next LT Pro" w:hAnsi="Avenir Next LT Pro"/>
        </w:rPr>
        <w:t>,</w:t>
      </w:r>
      <w:r w:rsidRPr="00640E96">
        <w:rPr>
          <w:rFonts w:ascii="Avenir Next LT Pro" w:hAnsi="Avenir Next LT Pro"/>
        </w:rPr>
        <w:t xml:space="preserve"> la autorización para la firma del contrato de compraventa.</w:t>
      </w:r>
    </w:p>
    <w:p w14:paraId="0C57CF43" w14:textId="77777777" w:rsidR="007814A4" w:rsidRPr="00640E96" w:rsidRDefault="007814A4" w:rsidP="008F13BC">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rPr>
      </w:pPr>
      <w:r w:rsidRPr="00640E96">
        <w:rPr>
          <w:rFonts w:ascii="Avenir Next LT Pro" w:hAnsi="Avenir Next LT Pro" w:cs="Calibri"/>
          <w:lang w:eastAsia="es-MX"/>
        </w:rPr>
        <w:t xml:space="preserve">Análisis y en su caso aprobación del </w:t>
      </w:r>
      <w:r w:rsidRPr="00640E96">
        <w:rPr>
          <w:rFonts w:ascii="Avenir Next LT Pro" w:eastAsia="Avenir" w:hAnsi="Avenir Next LT Pro" w:cs="Avenir"/>
          <w:color w:val="000000"/>
        </w:rPr>
        <w:t>Proyecto denominado “Telecomunicaciones Unificadas”.</w:t>
      </w:r>
      <w:bookmarkEnd w:id="2"/>
      <w:bookmarkEnd w:id="3"/>
      <w:bookmarkEnd w:id="4"/>
    </w:p>
    <w:p w14:paraId="1FB6F34A" w14:textId="77777777" w:rsidR="007814A4" w:rsidRPr="00640E96" w:rsidRDefault="007814A4" w:rsidP="008F13BC">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rPr>
      </w:pPr>
      <w:r w:rsidRPr="00640E96">
        <w:rPr>
          <w:rFonts w:ascii="Avenir Next LT Pro" w:hAnsi="Avenir Next LT Pro" w:cs="Calibri"/>
          <w:lang w:eastAsia="es-MX"/>
        </w:rPr>
        <w:t>Análisis y en su caso aprobación para realizar un descuento de hasta el 75% sobre los recargos a los contribuyentes que hayan incurrido en mora en el pago de las diversas contribuciones municipales.</w:t>
      </w:r>
    </w:p>
    <w:p w14:paraId="48A02F54" w14:textId="15AD17E1" w:rsidR="007814A4" w:rsidRPr="00640E96" w:rsidRDefault="007814A4" w:rsidP="008F13BC">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rPr>
      </w:pPr>
      <w:r w:rsidRPr="00640E96">
        <w:rPr>
          <w:rFonts w:ascii="Avenir Next LT Pro" w:hAnsi="Avenir Next LT Pro" w:cs="Calibri"/>
          <w:lang w:eastAsia="es-MX"/>
        </w:rPr>
        <w:t>Análisis y en su caso aprobación de las solicitudes de apoyo por parte de los ciudadanos que se vieron afectados en su patrimonio por las inundaciones el día 22/07/2023.</w:t>
      </w:r>
    </w:p>
    <w:p w14:paraId="4444945D" w14:textId="77777777" w:rsidR="007814A4" w:rsidRPr="00640E96" w:rsidRDefault="007814A4" w:rsidP="008F13BC">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rPr>
      </w:pPr>
      <w:r w:rsidRPr="00640E96">
        <w:rPr>
          <w:rFonts w:ascii="Avenir Next LT Pro" w:eastAsia="Avenir" w:hAnsi="Avenir Next LT Pro" w:cs="Avenir"/>
          <w:color w:val="000000"/>
        </w:rPr>
        <w:t>Clausura de la sesión.</w:t>
      </w:r>
      <w:bookmarkEnd w:id="0"/>
      <w:bookmarkEnd w:id="1"/>
    </w:p>
    <w:p w14:paraId="2358C039" w14:textId="77777777" w:rsidR="00403D20" w:rsidRPr="00640E96" w:rsidRDefault="00403D20" w:rsidP="00F03040">
      <w:pPr>
        <w:spacing w:after="0" w:line="240" w:lineRule="auto"/>
        <w:ind w:left="284"/>
        <w:jc w:val="both"/>
        <w:rPr>
          <w:rFonts w:ascii="Avenir Next LT Pro" w:hAnsi="Avenir Next LT Pro" w:cstheme="minorHAnsi"/>
          <w:lang w:eastAsia="es-MX"/>
        </w:rPr>
      </w:pPr>
    </w:p>
    <w:p w14:paraId="484AE9DD" w14:textId="21B7AF90" w:rsidR="00C626A6" w:rsidRPr="00640E96" w:rsidRDefault="009E5942" w:rsidP="00F03040">
      <w:pPr>
        <w:spacing w:after="0" w:line="240" w:lineRule="auto"/>
        <w:ind w:left="284"/>
        <w:jc w:val="both"/>
        <w:rPr>
          <w:rFonts w:ascii="Avenir Next LT Pro" w:hAnsi="Avenir Next LT Pro" w:cstheme="minorHAnsi"/>
        </w:rPr>
      </w:pPr>
      <w:r w:rsidRPr="00640E96">
        <w:rPr>
          <w:rFonts w:ascii="Avenir Next LT Pro" w:hAnsi="Avenir Next LT Pro" w:cstheme="minorHAnsi"/>
        </w:rPr>
        <w:t>Una vez leído el orden del día por p</w:t>
      </w:r>
      <w:r w:rsidR="00C67EFF" w:rsidRPr="00640E96">
        <w:rPr>
          <w:rFonts w:ascii="Avenir Next LT Pro" w:hAnsi="Avenir Next LT Pro" w:cstheme="minorHAnsi"/>
        </w:rPr>
        <w:t xml:space="preserve">arte del </w:t>
      </w:r>
      <w:r w:rsidR="00D5490B" w:rsidRPr="00640E96">
        <w:rPr>
          <w:rFonts w:ascii="Avenir Next LT Pro" w:hAnsi="Avenir Next LT Pro" w:cstheme="minorHAnsi"/>
        </w:rPr>
        <w:t>Secretario Abogado. Evaristo Soto Contreras</w:t>
      </w:r>
      <w:r w:rsidRPr="00640E96">
        <w:rPr>
          <w:rFonts w:ascii="Avenir Next LT Pro" w:hAnsi="Avenir Next LT Pro" w:cstheme="minorHAnsi"/>
        </w:rPr>
        <w:t>, se inicia con el desahogo de los puntos respectivos en la presente sesión.</w:t>
      </w:r>
    </w:p>
    <w:p w14:paraId="50D2F865" w14:textId="6FD6F2F6" w:rsidR="00DE1DA1" w:rsidRDefault="00DE1DA1" w:rsidP="00D210E9">
      <w:pPr>
        <w:pStyle w:val="Sinespaciado"/>
      </w:pPr>
    </w:p>
    <w:p w14:paraId="2433B224" w14:textId="77777777" w:rsidR="00D210E9" w:rsidRPr="00640E96" w:rsidRDefault="00D210E9" w:rsidP="00D210E9">
      <w:pPr>
        <w:pStyle w:val="Sinespaciado"/>
      </w:pPr>
    </w:p>
    <w:p w14:paraId="6EBDC042" w14:textId="53A28B39" w:rsidR="00D41FC2" w:rsidRDefault="009E5942" w:rsidP="008F13BC">
      <w:pPr>
        <w:spacing w:line="240" w:lineRule="auto"/>
        <w:ind w:left="284"/>
        <w:jc w:val="both"/>
        <w:rPr>
          <w:rFonts w:ascii="Avenir Next LT Pro" w:hAnsi="Avenir Next LT Pro" w:cstheme="minorHAnsi"/>
        </w:rPr>
      </w:pPr>
      <w:r w:rsidRPr="00640E96">
        <w:rPr>
          <w:rFonts w:ascii="Bookman Old Style" w:hAnsi="Bookman Old Style" w:cstheme="minorHAnsi"/>
          <w:b/>
        </w:rPr>
        <w:t>PRIMERO</w:t>
      </w:r>
      <w:r w:rsidRPr="00640E96">
        <w:rPr>
          <w:rFonts w:ascii="Avenir Next LT Pro" w:hAnsi="Avenir Next LT Pro" w:cstheme="minorHAnsi"/>
          <w:b/>
        </w:rPr>
        <w:t>:</w:t>
      </w:r>
      <w:r w:rsidRPr="00640E96">
        <w:rPr>
          <w:rFonts w:ascii="Avenir Next LT Pro" w:hAnsi="Avenir Next LT Pro" w:cstheme="minorHAnsi"/>
        </w:rPr>
        <w:t xml:space="preserve"> </w:t>
      </w:r>
      <w:r w:rsidR="00D5490B" w:rsidRPr="00640E96">
        <w:rPr>
          <w:rFonts w:ascii="Avenir Next LT Pro" w:hAnsi="Avenir Next LT Pro" w:cstheme="minorHAnsi"/>
        </w:rPr>
        <w:t xml:space="preserve">El Presidente Municipal dio la bienvenida a todos los regidores agradeciendo su puntual asistencia, acto seguido gira instrucciones al Secretario General Abogado. Evaristo Soto Contreras, para el desahogo del primer punto del orden del día siendo el pase de la lista de asistencia, por lo que una vez realizado, informa que se encuentran presentes </w:t>
      </w:r>
      <w:r w:rsidR="00EB5443" w:rsidRPr="00640E96">
        <w:rPr>
          <w:rFonts w:ascii="Avenir Next LT Pro" w:hAnsi="Avenir Next LT Pro" w:cstheme="minorHAnsi"/>
        </w:rPr>
        <w:t xml:space="preserve">9 nueve de </w:t>
      </w:r>
      <w:r w:rsidR="00C8608C">
        <w:rPr>
          <w:rFonts w:ascii="Avenir Next LT Pro" w:hAnsi="Avenir Next LT Pro" w:cstheme="minorHAnsi"/>
        </w:rPr>
        <w:t xml:space="preserve">los 11 </w:t>
      </w:r>
      <w:r w:rsidR="003C6190" w:rsidRPr="00640E96">
        <w:rPr>
          <w:rFonts w:ascii="Avenir Next LT Pro" w:hAnsi="Avenir Next LT Pro" w:cstheme="minorHAnsi"/>
        </w:rPr>
        <w:t xml:space="preserve">Munícipes </w:t>
      </w:r>
      <w:r w:rsidR="00451E63" w:rsidRPr="00640E96">
        <w:rPr>
          <w:rFonts w:ascii="Avenir Next LT Pro" w:hAnsi="Avenir Next LT Pro" w:cstheme="minorHAnsi"/>
        </w:rPr>
        <w:t>que conforman</w:t>
      </w:r>
      <w:r w:rsidR="00D5490B" w:rsidRPr="00640E96">
        <w:rPr>
          <w:rFonts w:ascii="Avenir Next LT Pro" w:hAnsi="Avenir Next LT Pro" w:cstheme="minorHAnsi"/>
        </w:rPr>
        <w:t xml:space="preserve"> el H Ayuntamiento Constitucional de Tecalitlán Jalisco</w:t>
      </w:r>
      <w:r w:rsidR="00EB5443" w:rsidRPr="00640E96">
        <w:rPr>
          <w:rFonts w:ascii="Avenir Next LT Pro" w:hAnsi="Avenir Next LT Pro" w:cstheme="minorHAnsi"/>
        </w:rPr>
        <w:t xml:space="preserve">, contando con las ausencias </w:t>
      </w:r>
      <w:r w:rsidR="00EB5443" w:rsidRPr="00640E96">
        <w:rPr>
          <w:rFonts w:ascii="Avenir Next LT Pro" w:hAnsi="Avenir Next LT Pro" w:cstheme="minorHAnsi"/>
        </w:rPr>
        <w:lastRenderedPageBreak/>
        <w:t>justificadas de la regidora Ramona Elizabeth Jiménez Lara y el regidor Fernando Ochoa Herrera.</w:t>
      </w:r>
    </w:p>
    <w:p w14:paraId="4B325467" w14:textId="77777777" w:rsidR="00D210E9" w:rsidRPr="00640E96" w:rsidRDefault="00D210E9" w:rsidP="008F13BC">
      <w:pPr>
        <w:spacing w:line="240" w:lineRule="auto"/>
        <w:ind w:left="284"/>
        <w:jc w:val="both"/>
        <w:rPr>
          <w:rFonts w:ascii="Avenir Next LT Pro" w:hAnsi="Avenir Next LT Pro" w:cstheme="minorHAnsi"/>
        </w:rPr>
      </w:pPr>
    </w:p>
    <w:p w14:paraId="22C7900E" w14:textId="77777777" w:rsidR="00EE053E" w:rsidRDefault="00EE053E" w:rsidP="00F03040">
      <w:pPr>
        <w:spacing w:line="240" w:lineRule="auto"/>
        <w:ind w:left="284"/>
        <w:jc w:val="both"/>
        <w:rPr>
          <w:rFonts w:ascii="Bookman Old Style" w:hAnsi="Bookman Old Style" w:cstheme="minorHAnsi"/>
          <w:b/>
        </w:rPr>
      </w:pPr>
    </w:p>
    <w:p w14:paraId="3F73A23D" w14:textId="77777777" w:rsidR="00EE053E" w:rsidRDefault="00EE053E" w:rsidP="00F03040">
      <w:pPr>
        <w:spacing w:line="240" w:lineRule="auto"/>
        <w:ind w:left="284"/>
        <w:jc w:val="both"/>
        <w:rPr>
          <w:rFonts w:ascii="Bookman Old Style" w:hAnsi="Bookman Old Style" w:cstheme="minorHAnsi"/>
          <w:b/>
        </w:rPr>
      </w:pPr>
    </w:p>
    <w:p w14:paraId="00859BDE" w14:textId="69A02335" w:rsidR="00D41FC2" w:rsidRPr="00640E96" w:rsidRDefault="009E5942" w:rsidP="00F03040">
      <w:pPr>
        <w:spacing w:line="240" w:lineRule="auto"/>
        <w:ind w:left="284"/>
        <w:jc w:val="both"/>
        <w:rPr>
          <w:rFonts w:ascii="Avenir Next LT Pro" w:hAnsi="Avenir Next LT Pro" w:cstheme="minorHAnsi"/>
        </w:rPr>
      </w:pPr>
      <w:r w:rsidRPr="00640E96">
        <w:rPr>
          <w:rFonts w:ascii="Bookman Old Style" w:hAnsi="Bookman Old Style" w:cstheme="minorHAnsi"/>
          <w:b/>
        </w:rPr>
        <w:t>SEGUNDO</w:t>
      </w:r>
      <w:r w:rsidRPr="00640E96">
        <w:rPr>
          <w:rFonts w:ascii="Avenir Next LT Pro" w:hAnsi="Avenir Next LT Pro" w:cstheme="minorHAnsi"/>
          <w:b/>
        </w:rPr>
        <w:t>:</w:t>
      </w:r>
      <w:r w:rsidRPr="00640E96">
        <w:rPr>
          <w:rFonts w:ascii="Avenir Next LT Pro" w:hAnsi="Avenir Next LT Pro" w:cstheme="minorHAnsi"/>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w:t>
      </w:r>
      <w:r w:rsidR="00EC41C2" w:rsidRPr="00640E96">
        <w:rPr>
          <w:rFonts w:ascii="Avenir Next LT Pro" w:hAnsi="Avenir Next LT Pro" w:cstheme="minorHAnsi"/>
        </w:rPr>
        <w:t>Pública Municipal</w:t>
      </w:r>
      <w:r w:rsidRPr="00640E96">
        <w:rPr>
          <w:rFonts w:ascii="Avenir Next LT Pro" w:hAnsi="Avenir Next LT Pro" w:cstheme="minorHAnsi"/>
        </w:rPr>
        <w:t xml:space="preserve"> del Estado de Jalisco. </w:t>
      </w:r>
    </w:p>
    <w:p w14:paraId="63C9A897" w14:textId="77777777" w:rsidR="00EE053E" w:rsidRDefault="00EE053E" w:rsidP="00EE053E">
      <w:pPr>
        <w:pStyle w:val="Sinespaciado"/>
      </w:pPr>
    </w:p>
    <w:p w14:paraId="20B938BD" w14:textId="2141F9C1" w:rsidR="00D41FC2" w:rsidRDefault="009E5942" w:rsidP="00F03040">
      <w:pPr>
        <w:spacing w:line="240" w:lineRule="auto"/>
        <w:ind w:left="284"/>
        <w:jc w:val="both"/>
        <w:rPr>
          <w:rFonts w:ascii="Avenir Next LT Pro" w:hAnsi="Avenir Next LT Pro" w:cstheme="minorHAnsi"/>
        </w:rPr>
      </w:pPr>
      <w:r w:rsidRPr="00640E96">
        <w:rPr>
          <w:rFonts w:ascii="Bookman Old Style" w:hAnsi="Bookman Old Style" w:cstheme="minorHAnsi"/>
          <w:b/>
        </w:rPr>
        <w:t>TERCERO</w:t>
      </w:r>
      <w:r w:rsidRPr="00640E96">
        <w:rPr>
          <w:rFonts w:ascii="Avenir Next LT Pro" w:hAnsi="Avenir Next LT Pro" w:cstheme="minorHAnsi"/>
        </w:rPr>
        <w:t xml:space="preserve">: </w:t>
      </w:r>
      <w:r w:rsidR="00C21B7B" w:rsidRPr="00640E96">
        <w:rPr>
          <w:rFonts w:ascii="Avenir Next LT Pro" w:hAnsi="Avenir Next LT Pro" w:cstheme="minorHAnsi"/>
        </w:rPr>
        <w:t>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7B1712F0" w14:textId="77777777" w:rsidR="00EE053E" w:rsidRDefault="00EE053E" w:rsidP="00EE053E">
      <w:pPr>
        <w:pStyle w:val="Sinespaciado"/>
      </w:pPr>
    </w:p>
    <w:p w14:paraId="7CC28120" w14:textId="372363B2" w:rsidR="00D41FC2" w:rsidRDefault="009E5942" w:rsidP="00F03040">
      <w:pPr>
        <w:spacing w:line="240" w:lineRule="auto"/>
        <w:ind w:left="284"/>
        <w:jc w:val="both"/>
        <w:rPr>
          <w:rFonts w:ascii="Avenir Next LT Pro" w:hAnsi="Avenir Next LT Pro" w:cstheme="minorHAnsi"/>
        </w:rPr>
      </w:pPr>
      <w:r w:rsidRPr="00640E96">
        <w:rPr>
          <w:rFonts w:ascii="Bookman Old Style" w:hAnsi="Bookman Old Style" w:cstheme="minorHAnsi"/>
          <w:b/>
        </w:rPr>
        <w:t>CUARTO:</w:t>
      </w:r>
      <w:r w:rsidRPr="00640E96">
        <w:rPr>
          <w:rFonts w:ascii="Avenir Next LT Pro" w:hAnsi="Avenir Next LT Pro" w:cstheme="minorHAnsi"/>
        </w:rPr>
        <w:t xml:space="preserve"> Se solicita la dispensa la lectura del acta anterior por parte del Presidente Municipal, petición que fue aprobada por unanimid</w:t>
      </w:r>
      <w:r w:rsidR="009467CA" w:rsidRPr="00640E96">
        <w:rPr>
          <w:rFonts w:ascii="Avenir Next LT Pro" w:hAnsi="Avenir Next LT Pro" w:cstheme="minorHAnsi"/>
        </w:rPr>
        <w:t>ad de los regidores presentes en</w:t>
      </w:r>
      <w:r w:rsidRPr="00640E96">
        <w:rPr>
          <w:rFonts w:ascii="Avenir Next LT Pro" w:hAnsi="Avenir Next LT Pro" w:cstheme="minorHAnsi"/>
        </w:rPr>
        <w:t xml:space="preserve"> esta sesión.</w:t>
      </w:r>
    </w:p>
    <w:p w14:paraId="63B46BD1" w14:textId="77777777" w:rsidR="00EE053E" w:rsidRPr="00640E96" w:rsidRDefault="00EE053E" w:rsidP="00EE053E">
      <w:pPr>
        <w:pStyle w:val="Sinespaciado"/>
      </w:pPr>
    </w:p>
    <w:p w14:paraId="17CCAA00" w14:textId="1BC2A668" w:rsidR="007814A4" w:rsidRPr="00640E96" w:rsidRDefault="00721BE6" w:rsidP="00F03040">
      <w:pPr>
        <w:pBdr>
          <w:top w:val="nil"/>
          <w:left w:val="nil"/>
          <w:bottom w:val="nil"/>
          <w:right w:val="nil"/>
          <w:between w:val="nil"/>
        </w:pBdr>
        <w:spacing w:after="0" w:line="240" w:lineRule="auto"/>
        <w:ind w:left="284"/>
        <w:jc w:val="both"/>
        <w:rPr>
          <w:rFonts w:ascii="Avenir Next LT Pro" w:hAnsi="Avenir Next LT Pro" w:cs="Calibri"/>
          <w:lang w:eastAsia="es-MX"/>
        </w:rPr>
      </w:pPr>
      <w:r w:rsidRPr="00640E96">
        <w:rPr>
          <w:rFonts w:ascii="Bookman Old Style" w:hAnsi="Bookman Old Style"/>
          <w:b/>
          <w:bCs/>
        </w:rPr>
        <w:t>QUINTO</w:t>
      </w:r>
      <w:r w:rsidR="00F03040" w:rsidRPr="00640E96">
        <w:rPr>
          <w:rFonts w:ascii="Bookman Old Style" w:hAnsi="Bookman Old Style"/>
          <w:b/>
          <w:bCs/>
        </w:rPr>
        <w:t>:</w:t>
      </w:r>
      <w:r w:rsidR="00B23E20" w:rsidRPr="00640E96">
        <w:rPr>
          <w:rFonts w:ascii="Avenir Next LT Pro" w:hAnsi="Avenir Next LT Pro"/>
          <w:b/>
          <w:bCs/>
        </w:rPr>
        <w:t xml:space="preserve"> </w:t>
      </w:r>
      <w:r w:rsidR="007814A4" w:rsidRPr="00640E96">
        <w:rPr>
          <w:rFonts w:ascii="Avenir Next LT Pro" w:hAnsi="Avenir Next LT Pro" w:cs="Calibri"/>
          <w:lang w:eastAsia="es-MX"/>
        </w:rPr>
        <w:t>Análisis y en su caso aprobación del gasto efectuado por la cantidad de $12,469.00 por concepto de la Comisión asignada a la Ciudad de México al personal de la Dirección de Cultura para recibir el premio “El Mejor Festival de Música de Mariachi del Mundo” dentro del evento “Galardones a la Música Mexicana”.</w:t>
      </w:r>
    </w:p>
    <w:p w14:paraId="21A2751A" w14:textId="77777777" w:rsidR="007814A4" w:rsidRPr="00640E96" w:rsidRDefault="007814A4" w:rsidP="00F03040">
      <w:pPr>
        <w:pBdr>
          <w:top w:val="nil"/>
          <w:left w:val="nil"/>
          <w:bottom w:val="nil"/>
          <w:right w:val="nil"/>
          <w:between w:val="nil"/>
        </w:pBdr>
        <w:spacing w:after="0" w:line="240" w:lineRule="auto"/>
        <w:ind w:left="284"/>
        <w:jc w:val="both"/>
        <w:rPr>
          <w:rFonts w:ascii="Avenir Next LT Pro" w:hAnsi="Avenir Next LT Pro" w:cs="Calibri"/>
          <w:lang w:eastAsia="es-MX"/>
        </w:rPr>
      </w:pPr>
    </w:p>
    <w:p w14:paraId="70733BA3" w14:textId="33E35E70" w:rsidR="007814A4" w:rsidRPr="00640E96" w:rsidRDefault="007814A4" w:rsidP="00F03040">
      <w:pPr>
        <w:pBdr>
          <w:top w:val="nil"/>
          <w:left w:val="nil"/>
          <w:bottom w:val="nil"/>
          <w:right w:val="nil"/>
          <w:between w:val="nil"/>
        </w:pBdr>
        <w:spacing w:after="0" w:line="240" w:lineRule="auto"/>
        <w:ind w:left="284"/>
        <w:jc w:val="both"/>
        <w:rPr>
          <w:rFonts w:ascii="Avenir Next LT Pro" w:hAnsi="Avenir Next LT Pro"/>
          <w:color w:val="000000"/>
        </w:rPr>
      </w:pPr>
      <w:r w:rsidRPr="00640E96">
        <w:rPr>
          <w:rFonts w:ascii="Avenir Next LT Pro" w:hAnsi="Avenir Next LT Pro" w:cs="Calibri"/>
          <w:lang w:eastAsia="es-MX"/>
        </w:rPr>
        <w:t>Señalando que con fecha del día 17 de mayo del presente año se recibió por parte de los CC. Armando Báez Pinal y Magda Biurquiz, representantes de la Sociedad de Gestión Colectiva EJE Ejecutantes y la Hora del Mariachi respectivamente, un oficio de invitación tanto para el Director de Cultura el Lic. Sergio Alberto Ramos Medrano y el Arq. Sergio Alan Cuevas Arias, Director de la Casa de la Cultura, para acudir en representación del Municipio de Tecalitlán Jalisco, a la Ciudad de México el pasado día 31 de mayo del 2023, a la Primera Entrega de Galardones a la Música Mexicana, evento en el cual nuestro Municipio recibió el premio al Mejor Festival Cultural de Mariachi “De Tecalitlán Los Sones” como el más representativo en nuestro país y a nivel mundial.</w:t>
      </w:r>
    </w:p>
    <w:p w14:paraId="653145F8" w14:textId="77777777" w:rsidR="007814A4" w:rsidRPr="00640E96" w:rsidRDefault="007814A4" w:rsidP="00F03040">
      <w:pPr>
        <w:autoSpaceDN w:val="0"/>
        <w:spacing w:after="0" w:line="240" w:lineRule="auto"/>
        <w:ind w:left="284"/>
        <w:jc w:val="both"/>
        <w:rPr>
          <w:rFonts w:ascii="Avenir Next LT Pro" w:hAnsi="Avenir Next LT Pro" w:cs="Arial"/>
        </w:rPr>
      </w:pPr>
    </w:p>
    <w:p w14:paraId="2E561875" w14:textId="094F0C2B" w:rsidR="007814A4" w:rsidRPr="00640E96" w:rsidRDefault="007814A4" w:rsidP="00F03040">
      <w:pPr>
        <w:autoSpaceDN w:val="0"/>
        <w:spacing w:after="0" w:line="240" w:lineRule="auto"/>
        <w:ind w:left="284"/>
        <w:jc w:val="both"/>
        <w:rPr>
          <w:rFonts w:ascii="Avenir Next LT Pro" w:hAnsi="Avenir Next LT Pro" w:cs="Arial"/>
        </w:rPr>
      </w:pPr>
      <w:r w:rsidRPr="00640E96">
        <w:rPr>
          <w:rFonts w:ascii="Avenir Next LT Pro" w:hAnsi="Avenir Next LT Pro" w:cs="Arial"/>
        </w:rPr>
        <w:t>Por lo antes expuesto, se solicita el pago del reembolso económico a los comisionados por la cantidad ya referida por concepto de gastos de alimentos, hospedaje, transportación, etc, previa justificación y comprobación de los mismos.</w:t>
      </w:r>
    </w:p>
    <w:p w14:paraId="692A8176" w14:textId="37F5006B" w:rsidR="00B23E20" w:rsidRPr="00640E96" w:rsidRDefault="00B23E20" w:rsidP="00F03040">
      <w:pPr>
        <w:autoSpaceDN w:val="0"/>
        <w:spacing w:after="0" w:line="240" w:lineRule="auto"/>
        <w:ind w:left="284"/>
        <w:jc w:val="both"/>
        <w:rPr>
          <w:rFonts w:ascii="Avenir Next LT Pro" w:hAnsi="Avenir Next LT Pro"/>
          <w:b/>
          <w:bCs/>
        </w:rPr>
      </w:pPr>
    </w:p>
    <w:p w14:paraId="05E9A526" w14:textId="334A04B3" w:rsidR="009626DB" w:rsidRDefault="00971F0A" w:rsidP="00F03040">
      <w:pPr>
        <w:spacing w:line="240" w:lineRule="auto"/>
        <w:ind w:left="284"/>
        <w:jc w:val="both"/>
        <w:rPr>
          <w:rFonts w:ascii="Avenir Next LT Pro" w:hAnsi="Avenir Next LT Pro" w:cstheme="minorHAnsi"/>
          <w:lang w:eastAsia="es-MX"/>
        </w:rPr>
      </w:pPr>
      <w:r w:rsidRPr="00640E96">
        <w:rPr>
          <w:rFonts w:ascii="Avenir Next LT Pro" w:hAnsi="Avenir Next LT Pro" w:cstheme="minorHAnsi"/>
          <w:lang w:eastAsia="es-MX"/>
        </w:rPr>
        <w:t>Una vez agotada la exposición de motivos y al no existir intervenciones por parte de los ediles, se somete el presente punto de acuerdo en lo general y particular para votación, mismo que resulta aprobado por unanimidad.</w:t>
      </w:r>
    </w:p>
    <w:p w14:paraId="39A31315" w14:textId="77777777" w:rsidR="00EE053E" w:rsidRPr="00640E96" w:rsidRDefault="00EE053E" w:rsidP="00EE053E">
      <w:pPr>
        <w:pStyle w:val="Sinespaciado"/>
        <w:rPr>
          <w:lang w:eastAsia="es-MX"/>
        </w:rPr>
      </w:pPr>
    </w:p>
    <w:p w14:paraId="1AB103C5" w14:textId="68F54DC3" w:rsidR="007814A4" w:rsidRPr="00640E96" w:rsidRDefault="00E23874" w:rsidP="00F03040">
      <w:pPr>
        <w:pBdr>
          <w:top w:val="nil"/>
          <w:left w:val="nil"/>
          <w:bottom w:val="nil"/>
          <w:right w:val="nil"/>
          <w:between w:val="nil"/>
        </w:pBdr>
        <w:spacing w:after="0" w:line="240" w:lineRule="auto"/>
        <w:ind w:left="284"/>
        <w:jc w:val="both"/>
        <w:rPr>
          <w:rFonts w:ascii="Avenir Next LT Pro" w:hAnsi="Avenir Next LT Pro"/>
          <w:color w:val="000000"/>
        </w:rPr>
      </w:pPr>
      <w:r w:rsidRPr="00640E96">
        <w:rPr>
          <w:rFonts w:ascii="Bookman Old Style" w:hAnsi="Bookman Old Style" w:cstheme="minorHAnsi"/>
          <w:b/>
          <w:bCs/>
          <w:lang w:eastAsia="es-MX"/>
        </w:rPr>
        <w:t>SÉXTO</w:t>
      </w:r>
      <w:r w:rsidRPr="00640E96">
        <w:rPr>
          <w:rFonts w:ascii="Avenir Next LT Pro" w:hAnsi="Avenir Next LT Pro" w:cstheme="minorHAnsi"/>
          <w:lang w:eastAsia="es-MX"/>
        </w:rPr>
        <w:t xml:space="preserve">: </w:t>
      </w:r>
      <w:r w:rsidR="00B23E20" w:rsidRPr="00640E96">
        <w:rPr>
          <w:rFonts w:ascii="Avenir Next LT Pro" w:hAnsi="Avenir Next LT Pro" w:cstheme="minorHAnsi"/>
          <w:lang w:eastAsia="es-MX"/>
        </w:rPr>
        <w:t xml:space="preserve">Continuando con el orden del día se presenta para su </w:t>
      </w:r>
      <w:r w:rsidR="00B23E20" w:rsidRPr="00640E96">
        <w:rPr>
          <w:rFonts w:ascii="Avenir Next LT Pro" w:hAnsi="Avenir Next LT Pro" w:cs="Calibri"/>
          <w:lang w:eastAsia="es-MX"/>
        </w:rPr>
        <w:t xml:space="preserve">análisis y </w:t>
      </w:r>
      <w:r w:rsidR="007814A4" w:rsidRPr="00640E96">
        <w:rPr>
          <w:rFonts w:ascii="Avenir Next LT Pro" w:hAnsi="Avenir Next LT Pro" w:cs="Calibri"/>
          <w:lang w:eastAsia="es-MX"/>
        </w:rPr>
        <w:t xml:space="preserve">en su caso aprobación el procedimiento emitido por el Comité de Adquisiciones relevante a la subasta pública respecto a la enajenación del bien inmueble </w:t>
      </w:r>
      <w:r w:rsidR="007814A4" w:rsidRPr="00640E96">
        <w:rPr>
          <w:rFonts w:ascii="Avenir Next LT Pro" w:hAnsi="Avenir Next LT Pro"/>
        </w:rPr>
        <w:t>de dominio privado denominado “Las Yeguas Fracción II” y así mismo la autorización para la firma del contrato de compraventa.</w:t>
      </w:r>
    </w:p>
    <w:p w14:paraId="13EA5956" w14:textId="77777777" w:rsidR="007814A4" w:rsidRPr="00640E96" w:rsidRDefault="007814A4" w:rsidP="00F03040">
      <w:pPr>
        <w:pBdr>
          <w:top w:val="nil"/>
          <w:left w:val="nil"/>
          <w:bottom w:val="nil"/>
          <w:right w:val="nil"/>
          <w:between w:val="nil"/>
        </w:pBdr>
        <w:spacing w:after="0" w:line="240" w:lineRule="auto"/>
        <w:ind w:left="284"/>
        <w:jc w:val="both"/>
        <w:rPr>
          <w:rFonts w:ascii="Avenir Next LT Pro" w:hAnsi="Avenir Next LT Pro"/>
        </w:rPr>
      </w:pPr>
    </w:p>
    <w:p w14:paraId="2071F7A2" w14:textId="220C75DE" w:rsidR="007814A4" w:rsidRPr="00640E96" w:rsidRDefault="00EC1AD6" w:rsidP="00F03040">
      <w:pPr>
        <w:pBdr>
          <w:top w:val="nil"/>
          <w:left w:val="nil"/>
          <w:bottom w:val="nil"/>
          <w:right w:val="nil"/>
          <w:between w:val="nil"/>
        </w:pBdr>
        <w:spacing w:after="0" w:line="240" w:lineRule="auto"/>
        <w:ind w:left="284"/>
        <w:jc w:val="both"/>
        <w:rPr>
          <w:rFonts w:ascii="Avenir Next LT Pro" w:hAnsi="Avenir Next LT Pro"/>
        </w:rPr>
      </w:pPr>
      <w:r w:rsidRPr="00640E96">
        <w:rPr>
          <w:rFonts w:ascii="Avenir Next LT Pro" w:hAnsi="Avenir Next LT Pro" w:cstheme="minorHAnsi"/>
          <w:lang w:eastAsia="es-MX"/>
        </w:rPr>
        <w:t>En uso de la voz del Secretario General Abogado. Evaristo Soto Contreras, previa instrucción por parte del Presidente Municipal</w:t>
      </w:r>
      <w:r w:rsidRPr="00640E96">
        <w:rPr>
          <w:rFonts w:ascii="Avenir Next LT Pro" w:hAnsi="Avenir Next LT Pro"/>
        </w:rPr>
        <w:t xml:space="preserve"> señaló</w:t>
      </w:r>
      <w:r w:rsidR="007814A4" w:rsidRPr="00640E96">
        <w:rPr>
          <w:rFonts w:ascii="Avenir Next LT Pro" w:hAnsi="Avenir Next LT Pro"/>
        </w:rPr>
        <w:t xml:space="preserve"> que con fecha del día </w:t>
      </w:r>
      <w:r w:rsidR="007814A4" w:rsidRPr="00640E96">
        <w:rPr>
          <w:rFonts w:ascii="Avenir Next LT Pro" w:hAnsi="Avenir Next LT Pro" w:cstheme="minorHAnsi"/>
        </w:rPr>
        <w:t xml:space="preserve">miércoles 28 veintiocho de junio del año 2023, se celebró la Vigésima Tercera Sesión </w:t>
      </w:r>
      <w:r w:rsidR="007814A4" w:rsidRPr="00640E96">
        <w:rPr>
          <w:rFonts w:ascii="Avenir Next LT Pro" w:hAnsi="Avenir Next LT Pro" w:cstheme="minorHAnsi"/>
        </w:rPr>
        <w:lastRenderedPageBreak/>
        <w:t xml:space="preserve">Extraordinaria del H Ayuntamiento, en la cual bajo el punto de acuerdo décimo fue aprobado por unanimidad, </w:t>
      </w:r>
      <w:r w:rsidR="007814A4" w:rsidRPr="00640E96">
        <w:rPr>
          <w:rFonts w:ascii="Avenir Next LT Pro" w:hAnsi="Avenir Next LT Pro"/>
        </w:rPr>
        <w:t>la baja y desincorporación del inventario del Patrimonio Municipal, así como la venta del bien inmueble de dominio privado denominado “Las Yeguas Fracción II, en virtud de ello se turnó y se le dio vista al Comité de Adquisiciones para el seguimiento correspondiente.</w:t>
      </w:r>
    </w:p>
    <w:p w14:paraId="4F35CEF4" w14:textId="77777777" w:rsidR="007814A4" w:rsidRPr="00640E96" w:rsidRDefault="007814A4" w:rsidP="00F03040">
      <w:pPr>
        <w:pBdr>
          <w:top w:val="nil"/>
          <w:left w:val="nil"/>
          <w:bottom w:val="nil"/>
          <w:right w:val="nil"/>
          <w:between w:val="nil"/>
        </w:pBdr>
        <w:spacing w:after="0" w:line="240" w:lineRule="auto"/>
        <w:ind w:left="284"/>
        <w:jc w:val="both"/>
        <w:rPr>
          <w:rFonts w:ascii="Avenir Next LT Pro" w:hAnsi="Avenir Next LT Pro"/>
        </w:rPr>
      </w:pPr>
    </w:p>
    <w:p w14:paraId="5E513CF5" w14:textId="3DDD4146" w:rsidR="007814A4" w:rsidRPr="00640E96" w:rsidRDefault="007814A4" w:rsidP="00F03040">
      <w:pPr>
        <w:pBdr>
          <w:top w:val="nil"/>
          <w:left w:val="nil"/>
          <w:bottom w:val="nil"/>
          <w:right w:val="nil"/>
          <w:between w:val="nil"/>
        </w:pBdr>
        <w:spacing w:after="0" w:line="240" w:lineRule="auto"/>
        <w:ind w:left="284"/>
        <w:jc w:val="both"/>
        <w:rPr>
          <w:rFonts w:ascii="Avenir Next LT Pro" w:hAnsi="Avenir Next LT Pro"/>
        </w:rPr>
      </w:pPr>
      <w:r w:rsidRPr="00640E96">
        <w:rPr>
          <w:rFonts w:ascii="Avenir Next LT Pro" w:hAnsi="Avenir Next LT Pro"/>
        </w:rPr>
        <w:t>Siendo así</w:t>
      </w:r>
      <w:r w:rsidR="008F13BC" w:rsidRPr="00640E96">
        <w:rPr>
          <w:rFonts w:ascii="Avenir Next LT Pro" w:hAnsi="Avenir Next LT Pro"/>
        </w:rPr>
        <w:t>,</w:t>
      </w:r>
      <w:r w:rsidRPr="00640E96">
        <w:rPr>
          <w:rFonts w:ascii="Avenir Next LT Pro" w:hAnsi="Avenir Next LT Pro"/>
        </w:rPr>
        <w:t xml:space="preserve"> con fecha del día jueves 6 seis de julio del año en curso, mediante sesión del Comité referido en el párrafo que antecede, fue aprobado por unanimidad el inicio del procedimiento y por consiguiente la publicación de la respectiva convocatoria a efecto de realizar la enajenación del citado inmueble.</w:t>
      </w:r>
    </w:p>
    <w:p w14:paraId="253943EE" w14:textId="77777777" w:rsidR="008F13BC" w:rsidRPr="00640E96" w:rsidRDefault="008F13BC" w:rsidP="003E1B45">
      <w:pPr>
        <w:pStyle w:val="Sinespaciado"/>
      </w:pPr>
    </w:p>
    <w:p w14:paraId="6D9C666E" w14:textId="247CB7BB" w:rsidR="007814A4" w:rsidRPr="00640E96" w:rsidRDefault="007814A4" w:rsidP="00F03040">
      <w:pPr>
        <w:pBdr>
          <w:top w:val="nil"/>
          <w:left w:val="nil"/>
          <w:bottom w:val="nil"/>
          <w:right w:val="nil"/>
          <w:between w:val="nil"/>
        </w:pBdr>
        <w:spacing w:after="0" w:line="240" w:lineRule="auto"/>
        <w:ind w:left="284"/>
        <w:jc w:val="both"/>
        <w:rPr>
          <w:rFonts w:ascii="Avenir Next LT Pro" w:hAnsi="Avenir Next LT Pro"/>
        </w:rPr>
      </w:pPr>
      <w:r w:rsidRPr="00640E96">
        <w:rPr>
          <w:rFonts w:ascii="Avenir Next LT Pro" w:hAnsi="Avenir Next LT Pro"/>
        </w:rPr>
        <w:t>Por lo antes expuesto, con fecha del día viernes 7 siete de julio del año en curso y hasta el día domingo 16 dieciséis del mismo mes y año, fue debidamente publicada en tiempo y forma la convocatoria pública bajo el número 01/2023, misma que en su contenido se establecen las bases y calendario de actividades tanto en la Gaceta Municipal, como medio oficial de comunicación, así como en los estrados de la Presidencia Municipal y propiamente en el apartado de transparencia dentro de la página de internet oficial del Municipio.</w:t>
      </w:r>
    </w:p>
    <w:p w14:paraId="5FA141BF" w14:textId="77777777" w:rsidR="003E1B45" w:rsidRPr="00640E96" w:rsidRDefault="003E1B45" w:rsidP="003E1B45">
      <w:pPr>
        <w:pStyle w:val="Sinespaciado"/>
      </w:pPr>
    </w:p>
    <w:p w14:paraId="24128B97" w14:textId="77777777" w:rsidR="007814A4" w:rsidRPr="00640E96" w:rsidRDefault="007814A4" w:rsidP="00F03040">
      <w:pPr>
        <w:pBdr>
          <w:top w:val="nil"/>
          <w:left w:val="nil"/>
          <w:bottom w:val="nil"/>
          <w:right w:val="nil"/>
          <w:between w:val="nil"/>
        </w:pBdr>
        <w:spacing w:after="0" w:line="240" w:lineRule="auto"/>
        <w:ind w:left="284"/>
        <w:jc w:val="both"/>
        <w:rPr>
          <w:rFonts w:ascii="Avenir Next LT Pro" w:hAnsi="Avenir Next LT Pro"/>
        </w:rPr>
      </w:pPr>
      <w:r w:rsidRPr="00640E96">
        <w:rPr>
          <w:rFonts w:ascii="Avenir Next LT Pro" w:hAnsi="Avenir Next LT Pro"/>
        </w:rPr>
        <w:t>Una vez culminada la publicación en los tiempos y formas ya señalados, se da cuenta que existieron 3 tres postores, dos personas físicas de nombres: Roberto Alan Castillo Cobián y Hugo Armando García Cárdenas, y por consiguiente una persona moral bajo la razón social: Concretos y Desarrollos de Occidente S.A de C.V, representada por su apoderada legal C. María Guadalupe Pinto Martínez.</w:t>
      </w:r>
    </w:p>
    <w:p w14:paraId="7681DC9F" w14:textId="77777777" w:rsidR="007814A4" w:rsidRPr="00640E96" w:rsidRDefault="007814A4" w:rsidP="00F03040">
      <w:pPr>
        <w:pBdr>
          <w:top w:val="nil"/>
          <w:left w:val="nil"/>
          <w:bottom w:val="nil"/>
          <w:right w:val="nil"/>
          <w:between w:val="nil"/>
        </w:pBdr>
        <w:spacing w:after="0" w:line="240" w:lineRule="auto"/>
        <w:ind w:left="284"/>
        <w:jc w:val="both"/>
        <w:rPr>
          <w:rFonts w:ascii="Avenir Next LT Pro" w:hAnsi="Avenir Next LT Pro"/>
        </w:rPr>
      </w:pPr>
    </w:p>
    <w:p w14:paraId="0EFA546A" w14:textId="77777777" w:rsidR="00C06214" w:rsidRDefault="007814A4" w:rsidP="00F03040">
      <w:pPr>
        <w:pBdr>
          <w:top w:val="nil"/>
          <w:left w:val="nil"/>
          <w:bottom w:val="nil"/>
          <w:right w:val="nil"/>
          <w:between w:val="nil"/>
        </w:pBdr>
        <w:spacing w:after="0" w:line="240" w:lineRule="auto"/>
        <w:ind w:left="284"/>
        <w:jc w:val="both"/>
        <w:rPr>
          <w:rFonts w:ascii="Avenir Next LT Pro" w:hAnsi="Avenir Next LT Pro"/>
        </w:rPr>
      </w:pPr>
      <w:r w:rsidRPr="00640E96">
        <w:rPr>
          <w:rFonts w:ascii="Avenir Next LT Pro" w:hAnsi="Avenir Next LT Pro"/>
        </w:rPr>
        <w:t>Posteriormente y en cumplimiento de las bases de la convocatoria señalada, con fecha del día lunes 17 diecisiete de julio del 2023 dos mil veintitrés, en la oficina de la Hacienda Pública Municipal dentro del interior del Palacio Municipal, se llevó a cabo la junta de aclaraciones con relación a la convocatoria pública 01/2023</w:t>
      </w:r>
      <w:r w:rsidR="003E1B45" w:rsidRPr="00640E96">
        <w:rPr>
          <w:rFonts w:ascii="Avenir Next LT Pro" w:hAnsi="Avenir Next LT Pro"/>
        </w:rPr>
        <w:t>,</w:t>
      </w:r>
      <w:r w:rsidRPr="00640E96">
        <w:rPr>
          <w:rFonts w:ascii="Avenir Next LT Pro" w:hAnsi="Avenir Next LT Pro"/>
        </w:rPr>
        <w:t xml:space="preserve"> bajo la cual se emite la subasta pública del </w:t>
      </w:r>
      <w:r w:rsidRPr="00640E96">
        <w:rPr>
          <w:rFonts w:ascii="Avenir Next LT Pro" w:hAnsi="Avenir Next LT Pro" w:cs="Calibri"/>
          <w:lang w:eastAsia="es-MX"/>
        </w:rPr>
        <w:t xml:space="preserve">bien inmueble </w:t>
      </w:r>
      <w:r w:rsidRPr="00640E96">
        <w:rPr>
          <w:rFonts w:ascii="Avenir Next LT Pro" w:hAnsi="Avenir Next LT Pro"/>
        </w:rPr>
        <w:t xml:space="preserve">de dominio privado denominado “Las Yeguas Fracción II, lo anterior para esclarecer las dudas a los licitantes respecto al referido procedimiento. </w:t>
      </w:r>
    </w:p>
    <w:p w14:paraId="015E40F8" w14:textId="77777777" w:rsidR="00C06214" w:rsidRDefault="00C06214" w:rsidP="00F03040">
      <w:pPr>
        <w:pBdr>
          <w:top w:val="nil"/>
          <w:left w:val="nil"/>
          <w:bottom w:val="nil"/>
          <w:right w:val="nil"/>
          <w:between w:val="nil"/>
        </w:pBdr>
        <w:spacing w:after="0" w:line="240" w:lineRule="auto"/>
        <w:ind w:left="284"/>
        <w:jc w:val="both"/>
        <w:rPr>
          <w:rFonts w:ascii="Avenir Next LT Pro" w:hAnsi="Avenir Next LT Pro"/>
        </w:rPr>
      </w:pPr>
    </w:p>
    <w:p w14:paraId="6EF9A583" w14:textId="1FA112E3" w:rsidR="007814A4" w:rsidRPr="00640E96" w:rsidRDefault="007814A4" w:rsidP="00F03040">
      <w:pPr>
        <w:pBdr>
          <w:top w:val="nil"/>
          <w:left w:val="nil"/>
          <w:bottom w:val="nil"/>
          <w:right w:val="nil"/>
          <w:between w:val="nil"/>
        </w:pBdr>
        <w:spacing w:after="0" w:line="240" w:lineRule="auto"/>
        <w:ind w:left="284"/>
        <w:jc w:val="both"/>
        <w:rPr>
          <w:rFonts w:ascii="Avenir Next LT Pro" w:hAnsi="Avenir Next LT Pro"/>
        </w:rPr>
      </w:pPr>
      <w:r w:rsidRPr="00640E96">
        <w:rPr>
          <w:rFonts w:ascii="Avenir Next LT Pro" w:hAnsi="Avenir Next LT Pro"/>
        </w:rPr>
        <w:t xml:space="preserve">Una vez concluida la referida junta, se procedió con la visita y recorrido al lugar del inmueble en cuestión, con la finalidad </w:t>
      </w:r>
      <w:r w:rsidR="003E1B45" w:rsidRPr="00640E96">
        <w:rPr>
          <w:rFonts w:ascii="Avenir Next LT Pro" w:hAnsi="Avenir Next LT Pro"/>
        </w:rPr>
        <w:t xml:space="preserve">de </w:t>
      </w:r>
      <w:r w:rsidRPr="00640E96">
        <w:rPr>
          <w:rFonts w:ascii="Avenir Next LT Pro" w:hAnsi="Avenir Next LT Pro"/>
        </w:rPr>
        <w:t>conocer geográfica y físicamente las características y condiciones actuales del inmueble.</w:t>
      </w:r>
    </w:p>
    <w:p w14:paraId="7A4F8633" w14:textId="77777777" w:rsidR="007814A4" w:rsidRPr="00640E96" w:rsidRDefault="007814A4" w:rsidP="00F03040">
      <w:pPr>
        <w:pBdr>
          <w:top w:val="nil"/>
          <w:left w:val="nil"/>
          <w:bottom w:val="nil"/>
          <w:right w:val="nil"/>
          <w:between w:val="nil"/>
        </w:pBdr>
        <w:spacing w:after="0" w:line="240" w:lineRule="auto"/>
        <w:ind w:left="284"/>
        <w:jc w:val="both"/>
        <w:rPr>
          <w:rFonts w:ascii="Avenir Next LT Pro" w:hAnsi="Avenir Next LT Pro"/>
        </w:rPr>
      </w:pPr>
    </w:p>
    <w:p w14:paraId="57DC5D38" w14:textId="1A06F261" w:rsidR="007814A4" w:rsidRPr="00640E96" w:rsidRDefault="007814A4" w:rsidP="00F03040">
      <w:pPr>
        <w:pBdr>
          <w:top w:val="nil"/>
          <w:left w:val="nil"/>
          <w:bottom w:val="nil"/>
          <w:right w:val="nil"/>
          <w:between w:val="nil"/>
        </w:pBdr>
        <w:spacing w:after="0" w:line="240" w:lineRule="auto"/>
        <w:ind w:left="284"/>
        <w:jc w:val="both"/>
        <w:rPr>
          <w:rFonts w:ascii="Avenir Next LT Pro" w:hAnsi="Avenir Next LT Pro"/>
        </w:rPr>
      </w:pPr>
      <w:r w:rsidRPr="00640E96">
        <w:rPr>
          <w:rFonts w:ascii="Avenir Next LT Pro" w:hAnsi="Avenir Next LT Pro"/>
        </w:rPr>
        <w:t>Con fecha del día martes 18 dieciocho de julio del presente año, mediante sesión del Comité de Adquisiciones</w:t>
      </w:r>
      <w:r w:rsidR="00183DF2" w:rsidRPr="00640E96">
        <w:rPr>
          <w:rFonts w:ascii="Avenir Next LT Pro" w:hAnsi="Avenir Next LT Pro"/>
        </w:rPr>
        <w:t>,</w:t>
      </w:r>
      <w:r w:rsidRPr="00640E96">
        <w:rPr>
          <w:rFonts w:ascii="Avenir Next LT Pro" w:hAnsi="Avenir Next LT Pro"/>
        </w:rPr>
        <w:t xml:space="preserve"> se realizó conforme al calendario establecido en la convocatoria pública 01/2023, la apertura de los sobres, así como las calificaciones legales de las propuestas económicas y técnicas presentadas por los postores interesados y en consecuencia el fallo de la adjudicación </w:t>
      </w:r>
      <w:r w:rsidRPr="00640E96">
        <w:rPr>
          <w:rFonts w:ascii="Avenir Next LT Pro" w:hAnsi="Avenir Next LT Pro" w:cs="Calibri"/>
          <w:lang w:eastAsia="es-MX"/>
        </w:rPr>
        <w:t xml:space="preserve">respecto a la subasta pública para la enajenación del bien inmueble </w:t>
      </w:r>
      <w:r w:rsidRPr="00640E96">
        <w:rPr>
          <w:rFonts w:ascii="Avenir Next LT Pro" w:hAnsi="Avenir Next LT Pro"/>
        </w:rPr>
        <w:t>de dominio privado denominado “Las Yeguas Fracción II.</w:t>
      </w:r>
    </w:p>
    <w:p w14:paraId="178D2631" w14:textId="77777777" w:rsidR="00183DF2" w:rsidRPr="00640E96" w:rsidRDefault="00183DF2" w:rsidP="00183DF2">
      <w:pPr>
        <w:pStyle w:val="Sinespaciado"/>
      </w:pPr>
    </w:p>
    <w:p w14:paraId="3BF10F93" w14:textId="5DA1CFFE" w:rsidR="007814A4" w:rsidRPr="00640E96" w:rsidRDefault="007814A4" w:rsidP="00F03040">
      <w:pPr>
        <w:pBdr>
          <w:top w:val="nil"/>
          <w:left w:val="nil"/>
          <w:bottom w:val="nil"/>
          <w:right w:val="nil"/>
          <w:between w:val="nil"/>
        </w:pBdr>
        <w:spacing w:after="0" w:line="240" w:lineRule="auto"/>
        <w:ind w:left="284"/>
        <w:jc w:val="both"/>
        <w:rPr>
          <w:rFonts w:ascii="Avenir Next LT Pro" w:hAnsi="Avenir Next LT Pro"/>
        </w:rPr>
      </w:pPr>
      <w:r w:rsidRPr="00640E96">
        <w:rPr>
          <w:rFonts w:ascii="Avenir Next LT Pro" w:hAnsi="Avenir Next LT Pro"/>
        </w:rPr>
        <w:t xml:space="preserve">Una vez analizadas detalladamente y discutidas por parte del Comité de Adquisiciones cada una de las 3 propuestas presentadas, se otorga el fallo de la Subasta Pública y se adjudica el contrato de venta del </w:t>
      </w:r>
      <w:r w:rsidRPr="00640E96">
        <w:rPr>
          <w:rFonts w:ascii="Avenir Next LT Pro" w:hAnsi="Avenir Next LT Pro" w:cs="Calibri"/>
          <w:lang w:eastAsia="es-MX"/>
        </w:rPr>
        <w:t xml:space="preserve">bien inmueble </w:t>
      </w:r>
      <w:r w:rsidRPr="00640E96">
        <w:rPr>
          <w:rFonts w:ascii="Avenir Next LT Pro" w:hAnsi="Avenir Next LT Pro"/>
        </w:rPr>
        <w:t>de dominio privado denominado “Las Yeguas Fracción II, a favor de la Sociedad Anónima y de Capital Variable “Concretos y Desarrollos de Occidente” en virtud de ser el único postor que cumplió con la totalidad de las bases señaladas en la respectiva convocatoria pública 01/2023, y por haber presentado la mejor oferta económica para el Municipio, siendo la cantidad de $4,000,000.00 (Cuatro Millones de Pesos 00/100)</w:t>
      </w:r>
      <w:r w:rsidR="00640E96" w:rsidRPr="00640E96">
        <w:rPr>
          <w:rFonts w:ascii="Avenir Next LT Pro" w:hAnsi="Avenir Next LT Pro"/>
        </w:rPr>
        <w:t>,</w:t>
      </w:r>
      <w:r w:rsidRPr="00640E96">
        <w:rPr>
          <w:rFonts w:ascii="Avenir Next LT Pro" w:hAnsi="Avenir Next LT Pro"/>
        </w:rPr>
        <w:t xml:space="preserve"> mediante la siguiente modalidad de pagos:</w:t>
      </w:r>
    </w:p>
    <w:p w14:paraId="18CF276C" w14:textId="77777777" w:rsidR="007814A4" w:rsidRPr="00640E96" w:rsidRDefault="007814A4" w:rsidP="00F03040">
      <w:pPr>
        <w:pBdr>
          <w:top w:val="nil"/>
          <w:left w:val="nil"/>
          <w:bottom w:val="nil"/>
          <w:right w:val="nil"/>
          <w:between w:val="nil"/>
        </w:pBdr>
        <w:spacing w:after="0" w:line="240" w:lineRule="auto"/>
        <w:ind w:left="284"/>
        <w:jc w:val="both"/>
        <w:rPr>
          <w:rFonts w:ascii="Avenir Next LT Pro" w:hAnsi="Avenir Next LT Pro"/>
        </w:rPr>
      </w:pPr>
    </w:p>
    <w:p w14:paraId="29EF5943" w14:textId="0E75CBDF" w:rsidR="007814A4" w:rsidRPr="00640E96" w:rsidRDefault="007814A4" w:rsidP="00640E96">
      <w:pPr>
        <w:pStyle w:val="Prrafodelista"/>
        <w:numPr>
          <w:ilvl w:val="0"/>
          <w:numId w:val="21"/>
        </w:numPr>
        <w:pBdr>
          <w:top w:val="nil"/>
          <w:left w:val="nil"/>
          <w:bottom w:val="nil"/>
          <w:right w:val="nil"/>
          <w:between w:val="nil"/>
        </w:pBdr>
        <w:spacing w:after="0" w:line="240" w:lineRule="auto"/>
        <w:ind w:left="709" w:hanging="425"/>
        <w:jc w:val="both"/>
        <w:rPr>
          <w:rFonts w:ascii="Avenir Next LT Pro" w:hAnsi="Avenir Next LT Pro"/>
        </w:rPr>
      </w:pPr>
      <w:r w:rsidRPr="00640E96">
        <w:rPr>
          <w:rFonts w:ascii="Avenir Next LT Pro" w:hAnsi="Avenir Next LT Pro"/>
        </w:rPr>
        <w:t>Un primer pago por la cantidad de $</w:t>
      </w:r>
      <w:r w:rsidR="00C06214">
        <w:rPr>
          <w:rFonts w:ascii="Avenir Next LT Pro" w:hAnsi="Avenir Next LT Pro"/>
        </w:rPr>
        <w:t xml:space="preserve"> </w:t>
      </w:r>
      <w:r w:rsidRPr="00640E96">
        <w:rPr>
          <w:rFonts w:ascii="Avenir Next LT Pro" w:hAnsi="Avenir Next LT Pro"/>
        </w:rPr>
        <w:t>800,000.00 (OCHOCIENTOS MIL PESOS</w:t>
      </w:r>
      <w:r w:rsidR="00640E96" w:rsidRPr="00640E96">
        <w:rPr>
          <w:rFonts w:ascii="Avenir Next LT Pro" w:hAnsi="Avenir Next LT Pro"/>
        </w:rPr>
        <w:t xml:space="preserve"> 00/100 M.N.</w:t>
      </w:r>
      <w:r w:rsidRPr="00640E96">
        <w:rPr>
          <w:rFonts w:ascii="Avenir Next LT Pro" w:hAnsi="Avenir Next LT Pro"/>
        </w:rPr>
        <w:t xml:space="preserve">) equivalentes al 20% del monto de la propuesta de adjudicación, </w:t>
      </w:r>
      <w:r w:rsidRPr="00640E96">
        <w:rPr>
          <w:rFonts w:ascii="Avenir Next LT Pro" w:hAnsi="Avenir Next LT Pro"/>
        </w:rPr>
        <w:lastRenderedPageBreak/>
        <w:t>dentro de los 30 días posteriores a la firma del presente contrato. Dicho monto se transferirán $</w:t>
      </w:r>
      <w:r w:rsidR="00C06214">
        <w:rPr>
          <w:rFonts w:ascii="Avenir Next LT Pro" w:hAnsi="Avenir Next LT Pro"/>
        </w:rPr>
        <w:t xml:space="preserve"> </w:t>
      </w:r>
      <w:r w:rsidRPr="00640E96">
        <w:rPr>
          <w:rFonts w:ascii="Avenir Next LT Pro" w:hAnsi="Avenir Next LT Pro"/>
        </w:rPr>
        <w:t>720,000.00 (SETECIENTOS VEINTE MIL PESOS 00/100 M.N.) y la cantidad de $80,000.00 (OCHENTA MIL PESOS 00/100 M.N.) será cobrada por parte de “LA VENDEDORA” mediante cheque certificado número 90983654 con número de certificación 0000027, proveniente de la cuenta fiscal de la persona moral CONCRETOS Y DESARROLLOS DE OCCIDENTE S.A. DE C.V., de la institución bancaria denominada BANCA AFIRME S.A. INSTITUCIÓN DE BANCA MULTIPLE, a nombre del MUNICIPIO DE TECALITL</w:t>
      </w:r>
      <w:r w:rsidR="00640E96" w:rsidRPr="00640E96">
        <w:rPr>
          <w:rFonts w:ascii="Avenir Next LT Pro" w:hAnsi="Avenir Next LT Pro"/>
        </w:rPr>
        <w:t>Á</w:t>
      </w:r>
      <w:r w:rsidRPr="00640E96">
        <w:rPr>
          <w:rFonts w:ascii="Avenir Next LT Pro" w:hAnsi="Avenir Next LT Pro"/>
        </w:rPr>
        <w:t xml:space="preserve">N  JALISCO por esa cantidad,  y el cual fue presentado como garantía durante el procedimiento de subasta pública al cual “LA COMPRADORA” compareció y resultó ganadora. </w:t>
      </w:r>
    </w:p>
    <w:p w14:paraId="5E403787" w14:textId="77777777" w:rsidR="007814A4" w:rsidRPr="00640E96" w:rsidRDefault="007814A4" w:rsidP="00640E96">
      <w:pPr>
        <w:pStyle w:val="Prrafodelista"/>
        <w:pBdr>
          <w:top w:val="nil"/>
          <w:left w:val="nil"/>
          <w:bottom w:val="nil"/>
          <w:right w:val="nil"/>
          <w:between w:val="nil"/>
        </w:pBdr>
        <w:spacing w:after="0" w:line="240" w:lineRule="auto"/>
        <w:ind w:left="709" w:hanging="425"/>
        <w:jc w:val="both"/>
        <w:rPr>
          <w:rFonts w:ascii="Avenir Next LT Pro" w:hAnsi="Avenir Next LT Pro"/>
        </w:rPr>
      </w:pPr>
    </w:p>
    <w:p w14:paraId="609F2E3A" w14:textId="31CB728D" w:rsidR="007814A4" w:rsidRPr="00640E96" w:rsidRDefault="007814A4" w:rsidP="00640E96">
      <w:pPr>
        <w:pStyle w:val="Prrafodelista"/>
        <w:numPr>
          <w:ilvl w:val="0"/>
          <w:numId w:val="21"/>
        </w:numPr>
        <w:pBdr>
          <w:top w:val="nil"/>
          <w:left w:val="nil"/>
          <w:bottom w:val="nil"/>
          <w:right w:val="nil"/>
          <w:between w:val="nil"/>
        </w:pBdr>
        <w:spacing w:after="0" w:line="240" w:lineRule="auto"/>
        <w:ind w:left="709" w:hanging="425"/>
        <w:jc w:val="both"/>
        <w:rPr>
          <w:rFonts w:ascii="Avenir Next LT Pro" w:hAnsi="Avenir Next LT Pro"/>
        </w:rPr>
      </w:pPr>
      <w:r w:rsidRPr="00640E96">
        <w:rPr>
          <w:rFonts w:ascii="Avenir Next LT Pro" w:hAnsi="Avenir Next LT Pro"/>
        </w:rPr>
        <w:t>Un segundo pago por la cantidad de $</w:t>
      </w:r>
      <w:r w:rsidR="00C06214">
        <w:rPr>
          <w:rFonts w:ascii="Avenir Next LT Pro" w:hAnsi="Avenir Next LT Pro"/>
        </w:rPr>
        <w:t xml:space="preserve"> </w:t>
      </w:r>
      <w:r w:rsidRPr="00640E96">
        <w:rPr>
          <w:rFonts w:ascii="Avenir Next LT Pro" w:hAnsi="Avenir Next LT Pro"/>
        </w:rPr>
        <w:t>800,000.00 (OCHOCIENTOS MIL PESOS</w:t>
      </w:r>
      <w:r w:rsidR="004E2D53">
        <w:rPr>
          <w:rFonts w:ascii="Avenir Next LT Pro" w:hAnsi="Avenir Next LT Pro"/>
        </w:rPr>
        <w:t xml:space="preserve"> 00/100 M.N.</w:t>
      </w:r>
      <w:r w:rsidRPr="00640E96">
        <w:rPr>
          <w:rFonts w:ascii="Avenir Next LT Pro" w:hAnsi="Avenir Next LT Pro"/>
        </w:rPr>
        <w:t>) equivalentes al 20% del monto de la propuesta de adjudicación, 30 días posteriores al primer pago señalado en el punto 1 de esta cláusula.</w:t>
      </w:r>
    </w:p>
    <w:p w14:paraId="55BD4E65" w14:textId="77777777" w:rsidR="007814A4" w:rsidRPr="00640E96" w:rsidRDefault="007814A4" w:rsidP="00640E96">
      <w:pPr>
        <w:pStyle w:val="Prrafodelista"/>
        <w:spacing w:line="240" w:lineRule="auto"/>
        <w:ind w:left="709" w:hanging="425"/>
        <w:rPr>
          <w:rFonts w:ascii="Avenir Next LT Pro" w:hAnsi="Avenir Next LT Pro"/>
        </w:rPr>
      </w:pPr>
    </w:p>
    <w:p w14:paraId="5A756509" w14:textId="3DAF51FA" w:rsidR="007814A4" w:rsidRPr="00640E96" w:rsidRDefault="007814A4" w:rsidP="00640E96">
      <w:pPr>
        <w:pStyle w:val="Prrafodelista"/>
        <w:numPr>
          <w:ilvl w:val="0"/>
          <w:numId w:val="21"/>
        </w:numPr>
        <w:pBdr>
          <w:top w:val="nil"/>
          <w:left w:val="nil"/>
          <w:bottom w:val="nil"/>
          <w:right w:val="nil"/>
          <w:between w:val="nil"/>
        </w:pBdr>
        <w:spacing w:after="0" w:line="240" w:lineRule="auto"/>
        <w:ind w:left="709" w:hanging="425"/>
        <w:jc w:val="both"/>
        <w:rPr>
          <w:rFonts w:ascii="Avenir Next LT Pro" w:hAnsi="Avenir Next LT Pro"/>
        </w:rPr>
      </w:pPr>
      <w:r w:rsidRPr="00640E96">
        <w:rPr>
          <w:rFonts w:ascii="Avenir Next LT Pro" w:hAnsi="Avenir Next LT Pro"/>
        </w:rPr>
        <w:t>Un tercer pago por la cantidad de $</w:t>
      </w:r>
      <w:r w:rsidR="00C06214">
        <w:rPr>
          <w:rFonts w:ascii="Avenir Next LT Pro" w:hAnsi="Avenir Next LT Pro"/>
        </w:rPr>
        <w:t xml:space="preserve"> </w:t>
      </w:r>
      <w:r w:rsidRPr="00640E96">
        <w:rPr>
          <w:rFonts w:ascii="Avenir Next LT Pro" w:hAnsi="Avenir Next LT Pro"/>
        </w:rPr>
        <w:t>800,000.00 (OCHOCIENTOS MIL PESOS</w:t>
      </w:r>
      <w:r w:rsidR="004E2D53">
        <w:rPr>
          <w:rFonts w:ascii="Avenir Next LT Pro" w:hAnsi="Avenir Next LT Pro"/>
        </w:rPr>
        <w:t xml:space="preserve"> 00/100 M.N.</w:t>
      </w:r>
      <w:r w:rsidRPr="00640E96">
        <w:rPr>
          <w:rFonts w:ascii="Avenir Next LT Pro" w:hAnsi="Avenir Next LT Pro"/>
        </w:rPr>
        <w:t xml:space="preserve">) equivalentes al 20% del monto de la propuesta de adjudicación, 30 días posteriores al segundo pago señalado en el punto 2 de esta cláusula. </w:t>
      </w:r>
    </w:p>
    <w:p w14:paraId="64B1FD22" w14:textId="77777777" w:rsidR="007814A4" w:rsidRPr="00640E96" w:rsidRDefault="007814A4" w:rsidP="00640E96">
      <w:pPr>
        <w:pStyle w:val="Prrafodelista"/>
        <w:spacing w:line="240" w:lineRule="auto"/>
        <w:ind w:left="709" w:hanging="425"/>
        <w:rPr>
          <w:rFonts w:ascii="Avenir Next LT Pro" w:hAnsi="Avenir Next LT Pro"/>
        </w:rPr>
      </w:pPr>
    </w:p>
    <w:p w14:paraId="1B48ECA7" w14:textId="12D0793E" w:rsidR="007814A4" w:rsidRPr="00640E96" w:rsidRDefault="007814A4" w:rsidP="00640E96">
      <w:pPr>
        <w:pStyle w:val="Prrafodelista"/>
        <w:numPr>
          <w:ilvl w:val="0"/>
          <w:numId w:val="21"/>
        </w:numPr>
        <w:pBdr>
          <w:top w:val="nil"/>
          <w:left w:val="nil"/>
          <w:bottom w:val="nil"/>
          <w:right w:val="nil"/>
          <w:between w:val="nil"/>
        </w:pBdr>
        <w:spacing w:after="0" w:line="240" w:lineRule="auto"/>
        <w:ind w:left="709" w:hanging="425"/>
        <w:jc w:val="both"/>
        <w:rPr>
          <w:rFonts w:ascii="Avenir Next LT Pro" w:hAnsi="Avenir Next LT Pro"/>
        </w:rPr>
      </w:pPr>
      <w:r w:rsidRPr="00640E96">
        <w:rPr>
          <w:rFonts w:ascii="Avenir Next LT Pro" w:hAnsi="Avenir Next LT Pro"/>
        </w:rPr>
        <w:t>Un cuarto pago por la cantidad de $800,000.00 (OCHOCIENTOS MIL PESOS) equivalentes al 20%</w:t>
      </w:r>
      <w:r w:rsidR="0020318C">
        <w:rPr>
          <w:rFonts w:ascii="Avenir Next LT Pro" w:hAnsi="Avenir Next LT Pro"/>
        </w:rPr>
        <w:t xml:space="preserve">  </w:t>
      </w:r>
      <w:r w:rsidRPr="00640E96">
        <w:rPr>
          <w:rFonts w:ascii="Avenir Next LT Pro" w:hAnsi="Avenir Next LT Pro"/>
        </w:rPr>
        <w:t xml:space="preserve">del monto de la propuesta de adjudicación, 30 días posteriores al tercer pago señalado en el punto 3 de esta cláusula. </w:t>
      </w:r>
    </w:p>
    <w:p w14:paraId="57AB7A57" w14:textId="77777777" w:rsidR="007814A4" w:rsidRPr="00640E96" w:rsidRDefault="007814A4" w:rsidP="00640E96">
      <w:pPr>
        <w:pStyle w:val="Prrafodelista"/>
        <w:spacing w:line="240" w:lineRule="auto"/>
        <w:ind w:left="709" w:hanging="425"/>
        <w:rPr>
          <w:rFonts w:ascii="Avenir Next LT Pro" w:hAnsi="Avenir Next LT Pro"/>
        </w:rPr>
      </w:pPr>
    </w:p>
    <w:p w14:paraId="688133DE" w14:textId="5CA0DDED" w:rsidR="007814A4" w:rsidRPr="00640E96" w:rsidRDefault="007814A4" w:rsidP="00640E96">
      <w:pPr>
        <w:pStyle w:val="Prrafodelista"/>
        <w:numPr>
          <w:ilvl w:val="0"/>
          <w:numId w:val="21"/>
        </w:numPr>
        <w:pBdr>
          <w:top w:val="nil"/>
          <w:left w:val="nil"/>
          <w:bottom w:val="nil"/>
          <w:right w:val="nil"/>
          <w:between w:val="nil"/>
        </w:pBdr>
        <w:spacing w:after="0" w:line="240" w:lineRule="auto"/>
        <w:ind w:left="709" w:hanging="425"/>
        <w:jc w:val="both"/>
        <w:rPr>
          <w:rFonts w:ascii="Avenir Next LT Pro" w:hAnsi="Avenir Next LT Pro"/>
        </w:rPr>
      </w:pPr>
      <w:r w:rsidRPr="00640E96">
        <w:rPr>
          <w:rFonts w:ascii="Avenir Next LT Pro" w:hAnsi="Avenir Next LT Pro"/>
        </w:rPr>
        <w:t>Un quinto, y último pago por la cantidad de $800,000.00 (OCHOCIENTOS MIL PESOS) equivalentes al 20% del monto de la propuesta de adjudicación, 30 días posteriores al cuarto pago señalado en el punto 4 de la presente cláusula, fecha en que se deberá firmar la escritura pública de compraventa.</w:t>
      </w:r>
    </w:p>
    <w:p w14:paraId="5603FDAD" w14:textId="77777777" w:rsidR="007814A4" w:rsidRPr="00640E96" w:rsidRDefault="007814A4" w:rsidP="00F03040">
      <w:pPr>
        <w:pBdr>
          <w:top w:val="nil"/>
          <w:left w:val="nil"/>
          <w:bottom w:val="nil"/>
          <w:right w:val="nil"/>
          <w:between w:val="nil"/>
        </w:pBdr>
        <w:spacing w:after="0" w:line="240" w:lineRule="auto"/>
        <w:ind w:left="284"/>
        <w:jc w:val="both"/>
        <w:rPr>
          <w:rFonts w:ascii="Avenir Next LT Pro" w:hAnsi="Avenir Next LT Pro"/>
        </w:rPr>
      </w:pPr>
    </w:p>
    <w:p w14:paraId="100C0757" w14:textId="1406D3B7" w:rsidR="007814A4" w:rsidRPr="00640E96" w:rsidRDefault="007814A4" w:rsidP="00F03040">
      <w:pPr>
        <w:spacing w:line="240" w:lineRule="auto"/>
        <w:ind w:left="284"/>
        <w:jc w:val="both"/>
        <w:rPr>
          <w:rFonts w:ascii="Avenir Next LT Pro" w:hAnsi="Avenir Next LT Pro"/>
        </w:rPr>
      </w:pPr>
      <w:r w:rsidRPr="00640E96">
        <w:rPr>
          <w:rFonts w:ascii="Avenir Next LT Pro" w:hAnsi="Avenir Next LT Pro" w:cs="Arial"/>
        </w:rPr>
        <w:t>Así pues,</w:t>
      </w:r>
      <w:r w:rsidR="00EC1AD6" w:rsidRPr="00640E96">
        <w:rPr>
          <w:rFonts w:ascii="Avenir Next LT Pro" w:hAnsi="Avenir Next LT Pro" w:cs="Arial"/>
        </w:rPr>
        <w:t xml:space="preserve"> a los</w:t>
      </w:r>
      <w:r w:rsidRPr="00640E96">
        <w:rPr>
          <w:rFonts w:ascii="Avenir Next LT Pro" w:hAnsi="Avenir Next LT Pro" w:cs="Arial"/>
        </w:rPr>
        <w:t xml:space="preserve"> integrantes de este H. Ayuntamiento, conforme a los antecedentes referidos con antelación, así como analizados y revisados minuciosamente el procedimiento de subasta pública que </w:t>
      </w:r>
      <w:r w:rsidR="00EC1AD6" w:rsidRPr="00640E96">
        <w:rPr>
          <w:rFonts w:ascii="Avenir Next LT Pro" w:hAnsi="Avenir Next LT Pro" w:cs="Arial"/>
        </w:rPr>
        <w:t>los</w:t>
      </w:r>
      <w:r w:rsidRPr="00640E96">
        <w:rPr>
          <w:rFonts w:ascii="Avenir Next LT Pro" w:hAnsi="Avenir Next LT Pro" w:cs="Arial"/>
        </w:rPr>
        <w:t xml:space="preserve"> atañe </w:t>
      </w:r>
      <w:r w:rsidRPr="0020318C">
        <w:rPr>
          <w:rFonts w:ascii="Avenir Next LT Pro" w:hAnsi="Avenir Next LT Pro" w:cs="Arial"/>
        </w:rPr>
        <w:t>incluyendo todos los documentos que integran el expediente del mismo y el avaluó comercial que emitió el perito especializado para definir el valor del bien inmueble, el que se consideró como precio base de la subasta</w:t>
      </w:r>
      <w:r w:rsidRPr="00640E96">
        <w:rPr>
          <w:rFonts w:ascii="Avenir Next LT Pro" w:hAnsi="Avenir Next LT Pro" w:cs="Arial"/>
        </w:rPr>
        <w:t xml:space="preserve"> y al no encontrar observaciones y/o inconsistencias por parte de los regidores integrantes de este Ayuntamiento, ni por los participantes de la subasta se p</w:t>
      </w:r>
      <w:r w:rsidR="00EC1AD6" w:rsidRPr="00640E96">
        <w:rPr>
          <w:rFonts w:ascii="Avenir Next LT Pro" w:hAnsi="Avenir Next LT Pro" w:cs="Arial"/>
        </w:rPr>
        <w:t>one</w:t>
      </w:r>
      <w:r w:rsidRPr="00640E96">
        <w:rPr>
          <w:rFonts w:ascii="Avenir Next LT Pro" w:hAnsi="Avenir Next LT Pro" w:cs="Arial"/>
        </w:rPr>
        <w:t xml:space="preserve"> a consideración de este Cuerpo Colegiado, la aprobación del procedimiento ya multicitado así como su respectivo fallo y en consecuencia la aprobación del contrato de compraventa, por lo que se otorga las facultades suficientes al Presidente Municipal, Síndico Municipal, Encargado de la Hacienda Pública y Secretario General y demás funcionarios para celebrar el contrato respectivo y/o cualquier otro instrumento jurídico necesario, para  realizar los trámites para la enajenación con el importe aprobado, forma de pago y condiciones establecidas en la propuesta ganadora; baja del inventario de bienes municipales y desincorporación del patrimonio municipal</w:t>
      </w:r>
      <w:r w:rsidRPr="00640E96">
        <w:rPr>
          <w:rFonts w:ascii="Avenir Next LT Pro" w:hAnsi="Avenir Next LT Pro"/>
        </w:rPr>
        <w:t xml:space="preserve"> del </w:t>
      </w:r>
      <w:r w:rsidRPr="00640E96">
        <w:rPr>
          <w:rFonts w:ascii="Avenir Next LT Pro" w:hAnsi="Avenir Next LT Pro" w:cs="Calibri"/>
          <w:lang w:eastAsia="es-MX"/>
        </w:rPr>
        <w:t xml:space="preserve">bien inmueble </w:t>
      </w:r>
      <w:r w:rsidRPr="00640E96">
        <w:rPr>
          <w:rFonts w:ascii="Avenir Next LT Pro" w:hAnsi="Avenir Next LT Pro"/>
        </w:rPr>
        <w:t xml:space="preserve">de dominio privado denominado “Las Yeguas Fracción II, puntualizando que la justificación de la venta de inmueble, motivo  del presente punto de acuerdo consta en que el predio en cuestión resulta antieconómico por no ser de utilidad y aprovechamiento para el Municipio, por las condiciones en las que se encuentra y así mismo se hace hincapié en que con el recurso que se obtendrá será destinado para inversión en este caso para obra pública en beneficio de la Comunidad y/o proyecto de desarrollo social e interés general así como de igual manera para generar las condiciones necesarias para la regularización de diversos trámites administrativos y financieros por parte del Gobierno Municipal ante el Instituto Mexicano del Seguro Social. </w:t>
      </w:r>
    </w:p>
    <w:p w14:paraId="02B95F72" w14:textId="525D184D" w:rsidR="00EB5443" w:rsidRDefault="00B23E20" w:rsidP="00F03040">
      <w:pPr>
        <w:spacing w:line="240" w:lineRule="auto"/>
        <w:ind w:left="284"/>
        <w:jc w:val="both"/>
        <w:rPr>
          <w:rFonts w:ascii="Avenir Next LT Pro" w:hAnsi="Avenir Next LT Pro" w:cstheme="minorHAnsi"/>
          <w:lang w:eastAsia="es-MX"/>
        </w:rPr>
      </w:pPr>
      <w:r w:rsidRPr="00640E96">
        <w:rPr>
          <w:rFonts w:ascii="Avenir Next LT Pro" w:hAnsi="Avenir Next LT Pro" w:cstheme="minorHAnsi"/>
          <w:lang w:eastAsia="es-MX"/>
        </w:rPr>
        <w:t>Una vez agotada la exposición de motivos, se somete el presente punto de acuerdo en lo general y particular para votación, mismo que resulta aprobado por unanimidad.</w:t>
      </w:r>
    </w:p>
    <w:p w14:paraId="587A25C7" w14:textId="77777777" w:rsidR="00E91365" w:rsidRPr="00640E96" w:rsidRDefault="00E91365" w:rsidP="00E91365">
      <w:pPr>
        <w:pStyle w:val="Sinespaciado"/>
      </w:pPr>
    </w:p>
    <w:p w14:paraId="364EEA1F" w14:textId="54EBCC37" w:rsidR="00BA01FD" w:rsidRPr="00640E96" w:rsidRDefault="00E23874" w:rsidP="00F03040">
      <w:pPr>
        <w:pBdr>
          <w:top w:val="nil"/>
          <w:left w:val="nil"/>
          <w:bottom w:val="nil"/>
          <w:right w:val="nil"/>
          <w:between w:val="nil"/>
        </w:pBdr>
        <w:spacing w:after="0" w:line="240" w:lineRule="auto"/>
        <w:ind w:left="284"/>
        <w:jc w:val="both"/>
        <w:rPr>
          <w:rFonts w:ascii="Avenir Next LT Pro" w:eastAsia="Avenir" w:hAnsi="Avenir Next LT Pro" w:cs="Avenir"/>
          <w:color w:val="000000"/>
        </w:rPr>
      </w:pPr>
      <w:r w:rsidRPr="00964A94">
        <w:rPr>
          <w:rFonts w:ascii="Bookman Old Style" w:hAnsi="Bookman Old Style" w:cstheme="minorHAnsi"/>
          <w:b/>
          <w:bCs/>
          <w:lang w:eastAsia="es-MX"/>
        </w:rPr>
        <w:lastRenderedPageBreak/>
        <w:t>SÉPTIMO</w:t>
      </w:r>
      <w:r w:rsidRPr="00640E96">
        <w:rPr>
          <w:rFonts w:ascii="Avenir Next LT Pro" w:hAnsi="Avenir Next LT Pro" w:cstheme="minorHAnsi"/>
          <w:b/>
          <w:bCs/>
          <w:lang w:eastAsia="es-MX"/>
        </w:rPr>
        <w:t>:</w:t>
      </w:r>
      <w:r w:rsidRPr="00640E96">
        <w:rPr>
          <w:rFonts w:ascii="Avenir Next LT Pro" w:hAnsi="Avenir Next LT Pro" w:cstheme="minorHAnsi"/>
          <w:lang w:eastAsia="es-MX"/>
        </w:rPr>
        <w:t xml:space="preserve"> En desahogo del siguiente punto del orden del día se presenta para su análisis </w:t>
      </w:r>
      <w:r w:rsidR="00004E3A" w:rsidRPr="00640E96">
        <w:rPr>
          <w:rFonts w:ascii="Avenir Next LT Pro" w:hAnsi="Avenir Next LT Pro"/>
          <w:noProof/>
          <w:lang w:eastAsia="es-MX"/>
        </w:rPr>
        <w:t>y</w:t>
      </w:r>
      <w:r w:rsidR="00E13D68" w:rsidRPr="00640E96">
        <w:rPr>
          <w:rFonts w:ascii="Avenir Next LT Pro" w:hAnsi="Avenir Next LT Pro" w:cs="Calibri"/>
          <w:lang w:eastAsia="es-MX"/>
        </w:rPr>
        <w:t xml:space="preserve"> en su caso aprobación el </w:t>
      </w:r>
      <w:r w:rsidR="00E13D68" w:rsidRPr="00640E96">
        <w:rPr>
          <w:rFonts w:ascii="Avenir Next LT Pro" w:eastAsia="Avenir" w:hAnsi="Avenir Next LT Pro" w:cs="Avenir"/>
          <w:color w:val="000000"/>
        </w:rPr>
        <w:t>Proyecto denominado “Telecomunicaciones Unificadas”.</w:t>
      </w:r>
    </w:p>
    <w:p w14:paraId="0D68A9A6" w14:textId="77777777" w:rsidR="001A51A7" w:rsidRPr="00640E96" w:rsidRDefault="001A51A7" w:rsidP="00F03040">
      <w:pPr>
        <w:pBdr>
          <w:top w:val="nil"/>
          <w:left w:val="nil"/>
          <w:bottom w:val="nil"/>
          <w:right w:val="nil"/>
          <w:between w:val="nil"/>
        </w:pBdr>
        <w:spacing w:after="0" w:line="240" w:lineRule="auto"/>
        <w:ind w:left="284"/>
        <w:jc w:val="both"/>
        <w:rPr>
          <w:rFonts w:ascii="Avenir Next LT Pro" w:eastAsia="Avenir" w:hAnsi="Avenir Next LT Pro" w:cs="Avenir"/>
          <w:color w:val="000000"/>
        </w:rPr>
      </w:pPr>
    </w:p>
    <w:p w14:paraId="335640D6" w14:textId="797A0409" w:rsidR="00BA01FD" w:rsidRPr="00640E96" w:rsidRDefault="00E13D68" w:rsidP="00F03040">
      <w:pPr>
        <w:spacing w:line="240" w:lineRule="auto"/>
        <w:ind w:left="284"/>
        <w:jc w:val="both"/>
        <w:rPr>
          <w:rFonts w:ascii="Avenir Next LT Pro" w:hAnsi="Avenir Next LT Pro"/>
          <w:lang w:val="es-ES"/>
        </w:rPr>
      </w:pPr>
      <w:r w:rsidRPr="00640E96">
        <w:rPr>
          <w:rFonts w:ascii="Avenir Next LT Pro" w:eastAsia="Avenir" w:hAnsi="Avenir Next LT Pro" w:cs="Avenir"/>
          <w:color w:val="000000"/>
        </w:rPr>
        <w:t xml:space="preserve">En uso de la voz del ing. Gerardo Ortiz Ramírez, Encargado de Computo e Informática, señaló que </w:t>
      </w:r>
      <w:r w:rsidR="00BA01FD" w:rsidRPr="00640E96">
        <w:rPr>
          <w:rFonts w:ascii="Avenir Next LT Pro" w:hAnsi="Avenir Next LT Pro"/>
          <w:lang w:val="es-ES"/>
        </w:rPr>
        <w:t xml:space="preserve">este proyecto de telecomunicaciones en la actualidad es de gran importancia ya que con ello se suministran varios servicios, señales de radio, televisión, telefonía, internet ya sea por cobre o fibra óptica. Debido al creciente mundo de las telecomunicaciones, hoy es imprescindible poseer un proyecto de telecomunicaciones antes de iniciar obras en un edificio. </w:t>
      </w:r>
    </w:p>
    <w:p w14:paraId="0F022CDC" w14:textId="573744CB" w:rsidR="00BA01FD" w:rsidRPr="00640E96" w:rsidRDefault="00BA01FD" w:rsidP="00F03040">
      <w:pPr>
        <w:spacing w:line="240" w:lineRule="auto"/>
        <w:ind w:left="284"/>
        <w:jc w:val="both"/>
        <w:rPr>
          <w:rFonts w:ascii="Avenir Next LT Pro" w:hAnsi="Avenir Next LT Pro"/>
          <w:lang w:val="es-ES"/>
        </w:rPr>
      </w:pPr>
      <w:r w:rsidRPr="00640E96">
        <w:rPr>
          <w:rFonts w:ascii="Avenir Next LT Pro" w:hAnsi="Avenir Next LT Pro"/>
          <w:lang w:val="es-ES"/>
        </w:rPr>
        <w:t>Por lo antes expuesto</w:t>
      </w:r>
      <w:r w:rsidR="00E91365">
        <w:rPr>
          <w:rFonts w:ascii="Avenir Next LT Pro" w:hAnsi="Avenir Next LT Pro"/>
          <w:lang w:val="es-ES"/>
        </w:rPr>
        <w:t>,</w:t>
      </w:r>
      <w:r w:rsidRPr="00640E96">
        <w:rPr>
          <w:rFonts w:ascii="Avenir Next LT Pro" w:hAnsi="Avenir Next LT Pro"/>
          <w:lang w:val="es-ES"/>
        </w:rPr>
        <w:t xml:space="preserve"> refiere que se debe asegurar que los edificios en el que se encuentra la infraestructura, garanticen acceso a los servicios de telecomunicaciones actuales y futuros, por lo que se debe proveer para el futuro</w:t>
      </w:r>
      <w:r w:rsidR="00BE53A2" w:rsidRPr="00640E96">
        <w:rPr>
          <w:rFonts w:ascii="Avenir Next LT Pro" w:hAnsi="Avenir Next LT Pro"/>
          <w:lang w:val="es-ES"/>
        </w:rPr>
        <w:t>, en este caso se tienen contemplado dicho proyecto para 8 edificios públicos, siendo los siguientes: Presidencia Municipal, Mercado Municipal, Casa de la Cultura, Museo Silvestre Vargas, Unidad Administrativa, Instituto de la Juventud, Protección Civil y la Unidad Deportiva.</w:t>
      </w:r>
    </w:p>
    <w:p w14:paraId="57A21C8B" w14:textId="50510F4C" w:rsidR="00BA01FD" w:rsidRPr="00640E96" w:rsidRDefault="00BA01FD" w:rsidP="00F03040">
      <w:pPr>
        <w:spacing w:line="240" w:lineRule="auto"/>
        <w:ind w:left="284"/>
        <w:jc w:val="both"/>
        <w:rPr>
          <w:rFonts w:ascii="Avenir Next LT Pro" w:hAnsi="Avenir Next LT Pro"/>
          <w:lang w:val="es-ES"/>
        </w:rPr>
      </w:pPr>
      <w:r w:rsidRPr="00640E96">
        <w:rPr>
          <w:rFonts w:ascii="Avenir Next LT Pro" w:hAnsi="Avenir Next LT Pro"/>
          <w:lang w:val="es-ES"/>
        </w:rPr>
        <w:t xml:space="preserve">Además, </w:t>
      </w:r>
      <w:r w:rsidR="00BE53A2" w:rsidRPr="00640E96">
        <w:rPr>
          <w:rFonts w:ascii="Avenir Next LT Pro" w:hAnsi="Avenir Next LT Pro"/>
          <w:lang w:val="es-ES"/>
        </w:rPr>
        <w:t xml:space="preserve">manifestó que </w:t>
      </w:r>
      <w:r w:rsidRPr="00640E96">
        <w:rPr>
          <w:rFonts w:ascii="Avenir Next LT Pro" w:hAnsi="Avenir Next LT Pro"/>
          <w:lang w:val="es-ES"/>
        </w:rPr>
        <w:t xml:space="preserve">con el servicio que nos ofrecerá próximamente la Empresa de Telmex de telefonía IP y el conmutador en la nube, y los </w:t>
      </w:r>
      <w:r w:rsidRPr="00A21AF3">
        <w:rPr>
          <w:rFonts w:ascii="Avenir Next LT Pro" w:hAnsi="Avenir Next LT Pro"/>
          <w:lang w:val="es-ES"/>
        </w:rPr>
        <w:t>nodos</w:t>
      </w:r>
      <w:r w:rsidRPr="00640E96">
        <w:rPr>
          <w:rFonts w:ascii="Avenir Next LT Pro" w:hAnsi="Avenir Next LT Pro"/>
          <w:lang w:val="es-ES"/>
        </w:rPr>
        <w:t xml:space="preserve"> de fibra óptica a los cuales vamos a poder acceder por el servicio dedicado a 3 años, es necesario mejorar la infraestructura, y además de la constante petición de un mejor servicio de internet, se procederá </w:t>
      </w:r>
      <w:r w:rsidRPr="00A21AF3">
        <w:rPr>
          <w:rFonts w:ascii="Avenir Next LT Pro" w:hAnsi="Avenir Next LT Pro"/>
          <w:lang w:val="es-ES"/>
        </w:rPr>
        <w:t>a</w:t>
      </w:r>
      <w:r w:rsidR="008419A0" w:rsidRPr="00A21AF3">
        <w:rPr>
          <w:rFonts w:ascii="Avenir Next LT Pro" w:hAnsi="Avenir Next LT Pro"/>
          <w:lang w:val="es-ES"/>
        </w:rPr>
        <w:t xml:space="preserve">  </w:t>
      </w:r>
      <w:r w:rsidRPr="00A21AF3">
        <w:rPr>
          <w:rFonts w:ascii="Avenir Next LT Pro" w:hAnsi="Avenir Next LT Pro"/>
          <w:lang w:val="es-ES"/>
        </w:rPr>
        <w:t>s</w:t>
      </w:r>
      <w:r w:rsidRPr="00640E96">
        <w:rPr>
          <w:rFonts w:ascii="Avenir Next LT Pro" w:hAnsi="Avenir Next LT Pro"/>
          <w:lang w:val="es-ES"/>
        </w:rPr>
        <w:t xml:space="preserve">egmentar la red </w:t>
      </w:r>
      <w:r w:rsidR="008419A0">
        <w:rPr>
          <w:rFonts w:ascii="Avenir Next LT Pro" w:hAnsi="Avenir Next LT Pro"/>
          <w:lang w:val="es-ES"/>
        </w:rPr>
        <w:t xml:space="preserve">mediante </w:t>
      </w:r>
      <w:r w:rsidRPr="00640E96">
        <w:rPr>
          <w:rFonts w:ascii="Avenir Next LT Pro" w:hAnsi="Avenir Next LT Pro"/>
          <w:lang w:val="es-ES"/>
        </w:rPr>
        <w:t xml:space="preserve">switches capa 3, la utilización de redes de malla para una buena escalabilidad, todo esto </w:t>
      </w:r>
      <w:r w:rsidRPr="00A21AF3">
        <w:rPr>
          <w:rFonts w:ascii="Avenir Next LT Pro" w:hAnsi="Avenir Next LT Pro"/>
          <w:lang w:val="es-ES"/>
        </w:rPr>
        <w:t>a través</w:t>
      </w:r>
      <w:r w:rsidRPr="00640E96">
        <w:rPr>
          <w:rFonts w:ascii="Avenir Next LT Pro" w:hAnsi="Avenir Next LT Pro"/>
          <w:lang w:val="es-ES"/>
        </w:rPr>
        <w:t xml:space="preserve"> de una antena sectorial y un cuarto de telecomunicaciones.</w:t>
      </w:r>
    </w:p>
    <w:p w14:paraId="55E49502" w14:textId="73B332D1" w:rsidR="00BA01FD" w:rsidRPr="00640E96" w:rsidRDefault="00BA01FD" w:rsidP="00F03040">
      <w:pPr>
        <w:spacing w:line="240" w:lineRule="auto"/>
        <w:ind w:left="284"/>
        <w:jc w:val="both"/>
        <w:rPr>
          <w:rFonts w:ascii="Avenir Next LT Pro" w:hAnsi="Avenir Next LT Pro"/>
          <w:lang w:val="es-ES"/>
        </w:rPr>
      </w:pPr>
      <w:r w:rsidRPr="00640E96">
        <w:rPr>
          <w:rFonts w:ascii="Avenir Next LT Pro" w:hAnsi="Avenir Next LT Pro"/>
          <w:lang w:val="es-ES"/>
        </w:rPr>
        <w:t xml:space="preserve">En ese orden de ideas, puntualizó los objetivos </w:t>
      </w:r>
      <w:r w:rsidR="00755D35" w:rsidRPr="00640E96">
        <w:rPr>
          <w:rFonts w:ascii="Avenir Next LT Pro" w:hAnsi="Avenir Next LT Pro"/>
          <w:lang w:val="es-ES"/>
        </w:rPr>
        <w:t>espec</w:t>
      </w:r>
      <w:r w:rsidR="00755D35">
        <w:rPr>
          <w:rFonts w:ascii="Avenir Next LT Pro" w:hAnsi="Avenir Next LT Pro"/>
          <w:lang w:val="es-ES"/>
        </w:rPr>
        <w:t>ífi</w:t>
      </w:r>
      <w:r w:rsidR="00755D35" w:rsidRPr="00640E96">
        <w:rPr>
          <w:rFonts w:ascii="Avenir Next LT Pro" w:hAnsi="Avenir Next LT Pro"/>
          <w:lang w:val="es-ES"/>
        </w:rPr>
        <w:t>cos</w:t>
      </w:r>
      <w:r w:rsidRPr="00640E96">
        <w:rPr>
          <w:rFonts w:ascii="Avenir Next LT Pro" w:hAnsi="Avenir Next LT Pro"/>
          <w:lang w:val="es-ES"/>
        </w:rPr>
        <w:t xml:space="preserve"> del citado proyecto siendo los siguientes:</w:t>
      </w:r>
    </w:p>
    <w:p w14:paraId="7C50FBE4" w14:textId="77777777" w:rsidR="00BA01FD" w:rsidRPr="00640E96" w:rsidRDefault="00BA01FD" w:rsidP="002A1062">
      <w:pPr>
        <w:pStyle w:val="Prrafodelista"/>
        <w:numPr>
          <w:ilvl w:val="0"/>
          <w:numId w:val="22"/>
        </w:numPr>
        <w:spacing w:line="240" w:lineRule="auto"/>
        <w:ind w:left="709" w:hanging="425"/>
        <w:jc w:val="both"/>
        <w:rPr>
          <w:rFonts w:ascii="Avenir Next LT Pro" w:hAnsi="Avenir Next LT Pro"/>
          <w:lang w:val="es-ES"/>
        </w:rPr>
      </w:pPr>
      <w:r w:rsidRPr="00640E96">
        <w:rPr>
          <w:rFonts w:ascii="Avenir Next LT Pro" w:hAnsi="Avenir Next LT Pro"/>
          <w:lang w:val="es-ES"/>
        </w:rPr>
        <w:t>Tener una red estructurada de acuerdo a normatividad internacional.</w:t>
      </w:r>
    </w:p>
    <w:p w14:paraId="49DC5DA0" w14:textId="77777777" w:rsidR="00BA01FD" w:rsidRPr="00640E96" w:rsidRDefault="00BA01FD" w:rsidP="002A1062">
      <w:pPr>
        <w:pStyle w:val="Prrafodelista"/>
        <w:numPr>
          <w:ilvl w:val="0"/>
          <w:numId w:val="22"/>
        </w:numPr>
        <w:spacing w:line="240" w:lineRule="auto"/>
        <w:ind w:left="709" w:hanging="425"/>
        <w:jc w:val="both"/>
        <w:rPr>
          <w:rFonts w:ascii="Avenir Next LT Pro" w:hAnsi="Avenir Next LT Pro"/>
          <w:lang w:val="es-ES"/>
        </w:rPr>
      </w:pPr>
      <w:r w:rsidRPr="00640E96">
        <w:rPr>
          <w:rFonts w:ascii="Avenir Next LT Pro" w:hAnsi="Avenir Next LT Pro"/>
          <w:lang w:val="es-ES"/>
        </w:rPr>
        <w:t>Tener una red centralizada.</w:t>
      </w:r>
    </w:p>
    <w:p w14:paraId="2600B073" w14:textId="77777777" w:rsidR="00BA01FD" w:rsidRPr="00640E96" w:rsidRDefault="00BA01FD" w:rsidP="002A1062">
      <w:pPr>
        <w:pStyle w:val="Prrafodelista"/>
        <w:numPr>
          <w:ilvl w:val="0"/>
          <w:numId w:val="22"/>
        </w:numPr>
        <w:spacing w:line="240" w:lineRule="auto"/>
        <w:ind w:left="709" w:hanging="425"/>
        <w:jc w:val="both"/>
        <w:rPr>
          <w:rFonts w:ascii="Avenir Next LT Pro" w:hAnsi="Avenir Next LT Pro"/>
          <w:lang w:val="es-ES"/>
        </w:rPr>
      </w:pPr>
      <w:r w:rsidRPr="00640E96">
        <w:rPr>
          <w:rFonts w:ascii="Avenir Next LT Pro" w:hAnsi="Avenir Next LT Pro"/>
          <w:lang w:val="es-ES"/>
        </w:rPr>
        <w:t>Tener bien definida la red.</w:t>
      </w:r>
    </w:p>
    <w:p w14:paraId="037DDFC8" w14:textId="77777777" w:rsidR="00BA01FD" w:rsidRPr="00640E96" w:rsidRDefault="00BA01FD" w:rsidP="002A1062">
      <w:pPr>
        <w:pStyle w:val="Prrafodelista"/>
        <w:numPr>
          <w:ilvl w:val="0"/>
          <w:numId w:val="22"/>
        </w:numPr>
        <w:spacing w:line="240" w:lineRule="auto"/>
        <w:ind w:left="709" w:hanging="425"/>
        <w:jc w:val="both"/>
        <w:rPr>
          <w:rFonts w:ascii="Avenir Next LT Pro" w:hAnsi="Avenir Next LT Pro"/>
          <w:lang w:val="es-ES"/>
        </w:rPr>
      </w:pPr>
      <w:r w:rsidRPr="00640E96">
        <w:rPr>
          <w:rFonts w:ascii="Avenir Next LT Pro" w:hAnsi="Avenir Next LT Pro"/>
          <w:lang w:val="es-ES"/>
        </w:rPr>
        <w:t>Tener una red heterogénea y a la vez homogénea.</w:t>
      </w:r>
    </w:p>
    <w:p w14:paraId="0EFEB162" w14:textId="77777777" w:rsidR="00BA01FD" w:rsidRPr="00640E96" w:rsidRDefault="00BA01FD" w:rsidP="002A1062">
      <w:pPr>
        <w:pStyle w:val="Prrafodelista"/>
        <w:numPr>
          <w:ilvl w:val="0"/>
          <w:numId w:val="22"/>
        </w:numPr>
        <w:spacing w:line="240" w:lineRule="auto"/>
        <w:ind w:left="709" w:hanging="425"/>
        <w:jc w:val="both"/>
        <w:rPr>
          <w:rFonts w:ascii="Avenir Next LT Pro" w:hAnsi="Avenir Next LT Pro"/>
          <w:lang w:val="es-ES"/>
        </w:rPr>
      </w:pPr>
      <w:r w:rsidRPr="00640E96">
        <w:rPr>
          <w:rFonts w:ascii="Avenir Next LT Pro" w:hAnsi="Avenir Next LT Pro"/>
          <w:lang w:val="es-ES"/>
        </w:rPr>
        <w:t>Tener una red controlada.</w:t>
      </w:r>
    </w:p>
    <w:p w14:paraId="2AE24D25" w14:textId="6BAE1E01" w:rsidR="00004E3A" w:rsidRPr="00640E96" w:rsidRDefault="001A51A7" w:rsidP="00F03040">
      <w:pPr>
        <w:tabs>
          <w:tab w:val="left" w:pos="5318"/>
        </w:tabs>
        <w:spacing w:line="240" w:lineRule="auto"/>
        <w:ind w:left="284"/>
        <w:jc w:val="both"/>
        <w:rPr>
          <w:rFonts w:ascii="Avenir Next LT Pro" w:hAnsi="Avenir Next LT Pro"/>
        </w:rPr>
      </w:pPr>
      <w:r w:rsidRPr="00640E96">
        <w:rPr>
          <w:rFonts w:ascii="Avenir Next LT Pro" w:hAnsi="Avenir Next LT Pro"/>
          <w:lang w:val="es-ES"/>
        </w:rPr>
        <w:t xml:space="preserve">Por último, señala que el costo total aproximado asciende a la cantidad de </w:t>
      </w:r>
      <w:r w:rsidRPr="00640E96">
        <w:rPr>
          <w:rFonts w:ascii="Avenir Next LT Pro" w:hAnsi="Avenir Next LT Pro"/>
        </w:rPr>
        <w:t>$155,097.04 (Ciento Cincuenta y Cinco Mil Noventa y Siete Pesos 04/100 M.N) resaltando que actualmente se paga de manera mensual la cantidad de $</w:t>
      </w:r>
      <w:r w:rsidR="00B11CE3">
        <w:rPr>
          <w:rFonts w:ascii="Avenir Next LT Pro" w:hAnsi="Avenir Next LT Pro"/>
        </w:rPr>
        <w:t xml:space="preserve"> </w:t>
      </w:r>
      <w:r w:rsidRPr="00640E96">
        <w:rPr>
          <w:rFonts w:ascii="Avenir Next LT Pro" w:hAnsi="Avenir Next LT Pro"/>
        </w:rPr>
        <w:t>21,875.39, no obstante con la implementación del Proyecto de Telecomunicaciones Unificadas se darían de baja 6 líneas telefónicas más un servicio de seguridad internet, así como un servidor virtual siendo un total de $4,646.87 mensual, por lo tanto</w:t>
      </w:r>
      <w:r w:rsidR="00BE53A2" w:rsidRPr="00640E96">
        <w:rPr>
          <w:rFonts w:ascii="Avenir Next LT Pro" w:hAnsi="Avenir Next LT Pro"/>
        </w:rPr>
        <w:t>,</w:t>
      </w:r>
      <w:r w:rsidRPr="00640E96">
        <w:rPr>
          <w:rFonts w:ascii="Avenir Next LT Pro" w:hAnsi="Avenir Next LT Pro"/>
        </w:rPr>
        <w:t xml:space="preserve"> el proyecto en cuestión se pagaría en 3 años, después se estaría ahorrando la cantidad $55,762.44 por año.</w:t>
      </w:r>
    </w:p>
    <w:p w14:paraId="5E59C0CC" w14:textId="5528B313" w:rsidR="001249AB" w:rsidRDefault="00B23E20" w:rsidP="00F03040">
      <w:pPr>
        <w:spacing w:line="240" w:lineRule="auto"/>
        <w:ind w:left="284"/>
        <w:jc w:val="both"/>
        <w:rPr>
          <w:rFonts w:ascii="Avenir Next LT Pro" w:hAnsi="Avenir Next LT Pro" w:cstheme="minorHAnsi"/>
          <w:lang w:eastAsia="es-MX"/>
        </w:rPr>
      </w:pPr>
      <w:r w:rsidRPr="00640E96">
        <w:rPr>
          <w:rFonts w:ascii="Avenir Next LT Pro" w:hAnsi="Avenir Next LT Pro" w:cstheme="minorHAnsi"/>
          <w:lang w:eastAsia="es-MX"/>
        </w:rPr>
        <w:t>Una vez agotada la exposición de motivos y al no existir intervenciones por parte de los ediles, se somete el presente punto de acuerdo en lo general y particular para votación, mismo que resulta aprobado por unanimidad.</w:t>
      </w:r>
    </w:p>
    <w:p w14:paraId="156AC595" w14:textId="77777777" w:rsidR="00B11CE3" w:rsidRPr="0055509B" w:rsidRDefault="00B11CE3" w:rsidP="0055509B">
      <w:pPr>
        <w:pStyle w:val="Sinespaciado"/>
      </w:pPr>
    </w:p>
    <w:p w14:paraId="4903E6FD" w14:textId="77777777" w:rsidR="0067706B" w:rsidRPr="00640E96" w:rsidRDefault="00E23874" w:rsidP="00F03040">
      <w:pPr>
        <w:spacing w:after="0" w:line="240" w:lineRule="auto"/>
        <w:ind w:left="284"/>
        <w:jc w:val="both"/>
        <w:rPr>
          <w:rFonts w:ascii="Avenir Light" w:hAnsi="Avenir Light" w:cs="Calibri"/>
          <w:lang w:eastAsia="es-MX"/>
        </w:rPr>
      </w:pPr>
      <w:bookmarkStart w:id="5" w:name="_Hlk140576206"/>
      <w:r w:rsidRPr="00B11CE3">
        <w:rPr>
          <w:rFonts w:ascii="Bookman Old Style" w:hAnsi="Bookman Old Style" w:cstheme="minorHAnsi"/>
          <w:b/>
          <w:bCs/>
          <w:lang w:eastAsia="es-MX"/>
        </w:rPr>
        <w:t>OCTAVO</w:t>
      </w:r>
      <w:r w:rsidRPr="00640E96">
        <w:rPr>
          <w:rFonts w:ascii="Avenir Next LT Pro" w:hAnsi="Avenir Next LT Pro" w:cstheme="minorHAnsi"/>
          <w:b/>
          <w:bCs/>
          <w:lang w:eastAsia="es-MX"/>
        </w:rPr>
        <w:t>:</w:t>
      </w:r>
      <w:r w:rsidRPr="00640E96">
        <w:rPr>
          <w:rFonts w:ascii="Avenir Next LT Pro" w:hAnsi="Avenir Next LT Pro" w:cstheme="minorHAnsi"/>
          <w:lang w:eastAsia="es-MX"/>
        </w:rPr>
        <w:t xml:space="preserve"> </w:t>
      </w:r>
      <w:r w:rsidR="00B23E20" w:rsidRPr="00640E96">
        <w:rPr>
          <w:rFonts w:ascii="Avenir Next LT Pro" w:hAnsi="Avenir Next LT Pro"/>
          <w:noProof/>
          <w:lang w:eastAsia="es-MX"/>
        </w:rPr>
        <w:t xml:space="preserve">Análisis </w:t>
      </w:r>
      <w:r w:rsidR="0067706B" w:rsidRPr="00640E96">
        <w:rPr>
          <w:rFonts w:ascii="Avenir Next LT Pro" w:hAnsi="Avenir Next LT Pro" w:cs="Calibri"/>
          <w:lang w:eastAsia="es-MX"/>
        </w:rPr>
        <w:t>y en su caso aprobación para realizar un descuento de hasta el 75% sobre los recargos a los contribuyentes que hayan incurrido en mora en el pago de las diversas contribuciones municipales que se hubiesen generado desde la fecha del pago de la obligación, lo anterior de conformidad al decreto 29192/LXIII/23, por el cual el Congreso del Estado decreta la autorización a los Ayuntamientos de los Municipios del Estado de Jalisco, quien deseen acogerse al referido decreto para el realizar el descuento en cuestión.</w:t>
      </w:r>
      <w:r w:rsidR="0067706B" w:rsidRPr="00640E96">
        <w:rPr>
          <w:rFonts w:ascii="Avenir Light" w:hAnsi="Avenir Light" w:cs="Calibri"/>
          <w:lang w:eastAsia="es-MX"/>
        </w:rPr>
        <w:t xml:space="preserve"> </w:t>
      </w:r>
    </w:p>
    <w:p w14:paraId="35C161B6" w14:textId="77777777" w:rsidR="0067706B" w:rsidRPr="00640E96" w:rsidRDefault="0067706B" w:rsidP="00F03040">
      <w:pPr>
        <w:spacing w:after="0" w:line="240" w:lineRule="auto"/>
        <w:ind w:left="284"/>
        <w:jc w:val="both"/>
        <w:rPr>
          <w:rFonts w:ascii="Avenir Light" w:hAnsi="Avenir Light" w:cs="Calibri"/>
          <w:lang w:eastAsia="es-MX"/>
        </w:rPr>
      </w:pPr>
    </w:p>
    <w:p w14:paraId="56CE48E0" w14:textId="59EC2425" w:rsidR="0067706B" w:rsidRPr="00640E96" w:rsidRDefault="00EC1AD6" w:rsidP="00F03040">
      <w:pPr>
        <w:spacing w:after="0" w:line="240" w:lineRule="auto"/>
        <w:ind w:left="284"/>
        <w:jc w:val="both"/>
        <w:rPr>
          <w:rFonts w:ascii="Avenir Next LT Pro" w:hAnsi="Avenir Next LT Pro" w:cs="Calibri"/>
          <w:lang w:eastAsia="es-MX"/>
        </w:rPr>
      </w:pPr>
      <w:r w:rsidRPr="00640E96">
        <w:rPr>
          <w:rFonts w:ascii="Avenir Next LT Pro" w:hAnsi="Avenir Next LT Pro" w:cs="Calibri"/>
          <w:lang w:eastAsia="es-MX"/>
        </w:rPr>
        <w:lastRenderedPageBreak/>
        <w:t>Señalando que</w:t>
      </w:r>
      <w:r w:rsidR="0067706B" w:rsidRPr="00640E96">
        <w:rPr>
          <w:rFonts w:ascii="Avenir Next LT Pro" w:hAnsi="Avenir Next LT Pro" w:cs="Calibri"/>
          <w:lang w:eastAsia="es-MX"/>
        </w:rPr>
        <w:t xml:space="preserve"> los descuentos solo podrán aplicarse a las y los contribuyentes que paguen la totalidad de sus adeudos o, de ser el caso, a los que formalicen convenio para pagar en parcialidades cuando así lo autorice el Ayuntamiento.</w:t>
      </w:r>
    </w:p>
    <w:p w14:paraId="2336F2AA" w14:textId="42CE9756" w:rsidR="006811D2" w:rsidRPr="00640E96" w:rsidRDefault="006811D2" w:rsidP="00F03040">
      <w:pPr>
        <w:pBdr>
          <w:top w:val="nil"/>
          <w:left w:val="nil"/>
          <w:bottom w:val="nil"/>
          <w:right w:val="nil"/>
          <w:between w:val="nil"/>
        </w:pBdr>
        <w:spacing w:after="0" w:line="240" w:lineRule="auto"/>
        <w:ind w:left="284"/>
        <w:jc w:val="both"/>
        <w:rPr>
          <w:rFonts w:ascii="Avenir Next LT Pro" w:hAnsi="Avenir Next LT Pro" w:cs="Calibri"/>
          <w:lang w:eastAsia="es-MX"/>
        </w:rPr>
      </w:pPr>
    </w:p>
    <w:p w14:paraId="03B7A257" w14:textId="0AD74EA7" w:rsidR="006811D2" w:rsidRDefault="006811D2" w:rsidP="00F03040">
      <w:pPr>
        <w:spacing w:line="240" w:lineRule="auto"/>
        <w:ind w:left="284"/>
        <w:jc w:val="both"/>
        <w:rPr>
          <w:rFonts w:ascii="Avenir Next LT Pro" w:hAnsi="Avenir Next LT Pro" w:cstheme="minorHAnsi"/>
          <w:lang w:eastAsia="es-MX"/>
        </w:rPr>
      </w:pPr>
      <w:r w:rsidRPr="00640E96">
        <w:rPr>
          <w:rFonts w:ascii="Avenir Next LT Pro" w:hAnsi="Avenir Next LT Pro" w:cstheme="minorHAnsi"/>
          <w:lang w:eastAsia="es-MX"/>
        </w:rPr>
        <w:t>Una vez agotada la exposición de motivos y al no existir intervenciones por parte de los ediles, se somete el presente punto de acuerdo en lo general y particular para votación, mismo que resulta aprobado por unanimidad.</w:t>
      </w:r>
    </w:p>
    <w:p w14:paraId="00F123EE" w14:textId="77777777" w:rsidR="00B11CE3" w:rsidRPr="00640E96" w:rsidRDefault="00B11CE3" w:rsidP="00B11CE3">
      <w:pPr>
        <w:pStyle w:val="Sinespaciado"/>
        <w:rPr>
          <w:lang w:eastAsia="es-MX"/>
        </w:rPr>
      </w:pPr>
    </w:p>
    <w:bookmarkEnd w:id="5"/>
    <w:p w14:paraId="2283860E" w14:textId="29C4C400" w:rsidR="0067706B" w:rsidRPr="00640E96" w:rsidRDefault="00E23874" w:rsidP="00F03040">
      <w:pPr>
        <w:pBdr>
          <w:top w:val="nil"/>
          <w:left w:val="nil"/>
          <w:bottom w:val="nil"/>
          <w:right w:val="nil"/>
          <w:between w:val="nil"/>
        </w:pBdr>
        <w:spacing w:after="0" w:line="240" w:lineRule="auto"/>
        <w:ind w:left="284"/>
        <w:jc w:val="both"/>
        <w:rPr>
          <w:rFonts w:ascii="Avenir Next LT Pro" w:hAnsi="Avenir Next LT Pro" w:cs="Calibri"/>
          <w:lang w:eastAsia="es-MX"/>
        </w:rPr>
      </w:pPr>
      <w:r w:rsidRPr="00B11CE3">
        <w:rPr>
          <w:rFonts w:ascii="Bookman Old Style" w:hAnsi="Bookman Old Style" w:cstheme="minorHAnsi"/>
          <w:b/>
          <w:bCs/>
          <w:lang w:eastAsia="es-MX"/>
        </w:rPr>
        <w:t>NOVENO</w:t>
      </w:r>
      <w:r w:rsidRPr="00640E96">
        <w:rPr>
          <w:rFonts w:ascii="Avenir Next LT Pro" w:hAnsi="Avenir Next LT Pro" w:cstheme="minorHAnsi"/>
          <w:lang w:eastAsia="es-MX"/>
        </w:rPr>
        <w:t xml:space="preserve">: </w:t>
      </w:r>
      <w:r w:rsidR="00B23E20" w:rsidRPr="00640E96">
        <w:rPr>
          <w:rFonts w:ascii="Avenir Next LT Pro" w:hAnsi="Avenir Next LT Pro"/>
          <w:lang w:eastAsia="es-MX"/>
        </w:rPr>
        <w:t xml:space="preserve">Continuando con el orden del día se presenta para su </w:t>
      </w:r>
      <w:r w:rsidR="00B23E20" w:rsidRPr="00640E96">
        <w:rPr>
          <w:rFonts w:ascii="Avenir Next LT Pro" w:hAnsi="Avenir Next LT Pro"/>
          <w:noProof/>
          <w:lang w:eastAsia="es-MX"/>
        </w:rPr>
        <w:t xml:space="preserve">análisis y en su </w:t>
      </w:r>
      <w:r w:rsidR="0067706B" w:rsidRPr="00640E96">
        <w:rPr>
          <w:rFonts w:ascii="Avenir Next LT Pro" w:hAnsi="Avenir Next LT Pro" w:cs="Calibri"/>
          <w:lang w:eastAsia="es-MX"/>
        </w:rPr>
        <w:t>caso aprobación</w:t>
      </w:r>
      <w:r w:rsidR="00B11CE3">
        <w:rPr>
          <w:rFonts w:ascii="Avenir Next LT Pro" w:hAnsi="Avenir Next LT Pro" w:cs="Calibri"/>
          <w:lang w:eastAsia="es-MX"/>
        </w:rPr>
        <w:t xml:space="preserve">, </w:t>
      </w:r>
      <w:r w:rsidR="0067706B" w:rsidRPr="00640E96">
        <w:rPr>
          <w:rFonts w:ascii="Avenir Next LT Pro" w:hAnsi="Avenir Next LT Pro" w:cs="Calibri"/>
          <w:lang w:eastAsia="es-MX"/>
        </w:rPr>
        <w:t xml:space="preserve">las solicitudes de apoyo por parte de los ciudadanos </w:t>
      </w:r>
      <w:r w:rsidR="00EC1AD6" w:rsidRPr="00640E96">
        <w:rPr>
          <w:rFonts w:ascii="Avenir Next LT Pro" w:hAnsi="Avenir Next LT Pro" w:cs="Calibri"/>
          <w:lang w:eastAsia="es-MX"/>
        </w:rPr>
        <w:t xml:space="preserve">de nombres: Fátima Briseyda Rodríguez Morfin, Gonzalo Galván Cárdenas, Jazmín Valencia Barajas y Teresa Gómez Lozoya, entre otros, mismos </w:t>
      </w:r>
      <w:r w:rsidR="0067706B" w:rsidRPr="00640E96">
        <w:rPr>
          <w:rFonts w:ascii="Avenir Next LT Pro" w:hAnsi="Avenir Next LT Pro" w:cs="Calibri"/>
          <w:lang w:eastAsia="es-MX"/>
        </w:rPr>
        <w:t>que se vieron afectados en su patrimonio por las inundaciones el día 22/07/2023.</w:t>
      </w:r>
    </w:p>
    <w:p w14:paraId="2ABA953D" w14:textId="77777777" w:rsidR="0067706B" w:rsidRPr="00640E96" w:rsidRDefault="0067706B" w:rsidP="00F03040">
      <w:pPr>
        <w:pBdr>
          <w:top w:val="nil"/>
          <w:left w:val="nil"/>
          <w:bottom w:val="nil"/>
          <w:right w:val="nil"/>
          <w:between w:val="nil"/>
        </w:pBdr>
        <w:spacing w:after="0" w:line="240" w:lineRule="auto"/>
        <w:ind w:left="284"/>
        <w:jc w:val="both"/>
        <w:rPr>
          <w:rFonts w:ascii="Avenir Next LT Pro" w:hAnsi="Avenir Next LT Pro" w:cs="Calibri"/>
          <w:lang w:eastAsia="es-MX"/>
        </w:rPr>
      </w:pPr>
    </w:p>
    <w:p w14:paraId="52FC09F2" w14:textId="62F5250E" w:rsidR="0067706B" w:rsidRPr="00640E96" w:rsidRDefault="00EC1AD6" w:rsidP="00F03040">
      <w:pPr>
        <w:pBdr>
          <w:top w:val="nil"/>
          <w:left w:val="nil"/>
          <w:bottom w:val="nil"/>
          <w:right w:val="nil"/>
          <w:between w:val="nil"/>
        </w:pBdr>
        <w:spacing w:after="0" w:line="240" w:lineRule="auto"/>
        <w:ind w:left="284"/>
        <w:jc w:val="both"/>
        <w:rPr>
          <w:rFonts w:ascii="Avenir Next LT Pro" w:hAnsi="Avenir Next LT Pro" w:cs="Calibri"/>
          <w:lang w:eastAsia="es-MX"/>
        </w:rPr>
      </w:pPr>
      <w:r w:rsidRPr="00640E96">
        <w:rPr>
          <w:rFonts w:ascii="Avenir Next LT Pro" w:hAnsi="Avenir Next LT Pro" w:cstheme="minorHAnsi"/>
          <w:lang w:eastAsia="es-MX"/>
        </w:rPr>
        <w:t>En uso de la voz del Secretario General Abogado. Evaristo Soto Contreras, previa instrucción por parte del Presidente Municipal</w:t>
      </w:r>
      <w:r w:rsidRPr="00640E96">
        <w:rPr>
          <w:rFonts w:ascii="Avenir Next LT Pro" w:hAnsi="Avenir Next LT Pro"/>
        </w:rPr>
        <w:t xml:space="preserve"> señaló </w:t>
      </w:r>
      <w:r w:rsidR="0067706B" w:rsidRPr="00640E96">
        <w:rPr>
          <w:rFonts w:ascii="Avenir Next LT Pro" w:hAnsi="Avenir Next LT Pro" w:cs="Calibri"/>
          <w:lang w:eastAsia="es-MX"/>
        </w:rPr>
        <w:t>que con fecha del día sábado 22 de julio del año en curso, se suscitó una fuerte tormenta en nuestro Municipio, lo cual ocasion</w:t>
      </w:r>
      <w:r w:rsidR="0055509B">
        <w:rPr>
          <w:rFonts w:ascii="Avenir Next LT Pro" w:hAnsi="Avenir Next LT Pro" w:cs="Calibri"/>
          <w:lang w:eastAsia="es-MX"/>
        </w:rPr>
        <w:t>ó</w:t>
      </w:r>
      <w:r w:rsidR="0067706B" w:rsidRPr="00640E96">
        <w:rPr>
          <w:rFonts w:ascii="Avenir Next LT Pro" w:hAnsi="Avenir Next LT Pro" w:cs="Calibri"/>
          <w:lang w:eastAsia="es-MX"/>
        </w:rPr>
        <w:t xml:space="preserve"> inundaciones y en consecuencia afectaciones en múltiples hogares, siendo el caso particular de algunos que perdieron todos los enseres domésticos ya que el agua alcanz</w:t>
      </w:r>
      <w:r w:rsidR="00B11CE3">
        <w:rPr>
          <w:rFonts w:ascii="Avenir Next LT Pro" w:hAnsi="Avenir Next LT Pro" w:cs="Calibri"/>
          <w:lang w:eastAsia="es-MX"/>
        </w:rPr>
        <w:t>ó</w:t>
      </w:r>
      <w:r w:rsidR="0067706B" w:rsidRPr="00640E96">
        <w:rPr>
          <w:rFonts w:ascii="Avenir Next LT Pro" w:hAnsi="Avenir Next LT Pro" w:cs="Calibri"/>
          <w:lang w:eastAsia="es-MX"/>
        </w:rPr>
        <w:t xml:space="preserve"> más de un metro de altura, tal como se puede apreciar en los expedientes de cada uno de los afectados.</w:t>
      </w:r>
    </w:p>
    <w:p w14:paraId="255CBA49" w14:textId="77777777" w:rsidR="00EC1AD6" w:rsidRPr="00640E96" w:rsidRDefault="00EC1AD6" w:rsidP="00F03040">
      <w:pPr>
        <w:pBdr>
          <w:top w:val="nil"/>
          <w:left w:val="nil"/>
          <w:bottom w:val="nil"/>
          <w:right w:val="nil"/>
          <w:between w:val="nil"/>
        </w:pBdr>
        <w:spacing w:after="0" w:line="240" w:lineRule="auto"/>
        <w:ind w:left="284"/>
        <w:jc w:val="both"/>
        <w:rPr>
          <w:rFonts w:ascii="Avenir Next LT Pro" w:hAnsi="Avenir Next LT Pro" w:cs="Calibri"/>
          <w:lang w:eastAsia="es-MX"/>
        </w:rPr>
      </w:pPr>
    </w:p>
    <w:p w14:paraId="2C7593C2" w14:textId="77777777" w:rsidR="006A0F25" w:rsidRDefault="006A0F25" w:rsidP="00F03040">
      <w:pPr>
        <w:pBdr>
          <w:top w:val="nil"/>
          <w:left w:val="nil"/>
          <w:bottom w:val="nil"/>
          <w:right w:val="nil"/>
          <w:between w:val="nil"/>
        </w:pBdr>
        <w:spacing w:after="0" w:line="240" w:lineRule="auto"/>
        <w:ind w:left="284"/>
        <w:jc w:val="both"/>
        <w:rPr>
          <w:rFonts w:ascii="Avenir Next LT Pro" w:hAnsi="Avenir Next LT Pro" w:cs="Calibri"/>
          <w:lang w:eastAsia="es-MX"/>
        </w:rPr>
      </w:pPr>
    </w:p>
    <w:p w14:paraId="4E7BC619" w14:textId="42B1DC3E" w:rsidR="00140582" w:rsidRPr="00640E96" w:rsidRDefault="00EC1AD6" w:rsidP="00F03040">
      <w:pPr>
        <w:pBdr>
          <w:top w:val="nil"/>
          <w:left w:val="nil"/>
          <w:bottom w:val="nil"/>
          <w:right w:val="nil"/>
          <w:between w:val="nil"/>
        </w:pBdr>
        <w:spacing w:after="0" w:line="240" w:lineRule="auto"/>
        <w:ind w:left="284"/>
        <w:jc w:val="both"/>
        <w:rPr>
          <w:rFonts w:ascii="Avenir Next LT Pro" w:hAnsi="Avenir Next LT Pro" w:cstheme="minorHAnsi"/>
          <w:lang w:eastAsia="es-MX"/>
        </w:rPr>
      </w:pPr>
      <w:r w:rsidRPr="00640E96">
        <w:rPr>
          <w:rFonts w:ascii="Avenir Next LT Pro" w:hAnsi="Avenir Next LT Pro" w:cs="Calibri"/>
          <w:lang w:eastAsia="es-MX"/>
        </w:rPr>
        <w:t xml:space="preserve">En uso de la voz </w:t>
      </w:r>
      <w:r w:rsidRPr="00640E96">
        <w:rPr>
          <w:rFonts w:ascii="Avenir Next LT Pro" w:hAnsi="Avenir Next LT Pro" w:cstheme="minorHAnsi"/>
          <w:lang w:eastAsia="es-MX"/>
        </w:rPr>
        <w:t>del Presidente Municipal C. Martín Larios García, refirió que constat</w:t>
      </w:r>
      <w:r w:rsidR="0055509B">
        <w:rPr>
          <w:rFonts w:ascii="Avenir Next LT Pro" w:hAnsi="Avenir Next LT Pro" w:cstheme="minorHAnsi"/>
          <w:lang w:eastAsia="es-MX"/>
        </w:rPr>
        <w:t>ó</w:t>
      </w:r>
      <w:r w:rsidRPr="00640E96">
        <w:rPr>
          <w:rFonts w:ascii="Avenir Next LT Pro" w:hAnsi="Avenir Next LT Pro" w:cstheme="minorHAnsi"/>
          <w:lang w:eastAsia="es-MX"/>
        </w:rPr>
        <w:t xml:space="preserve"> personal y físicamente las condiciones de cada uno de los hogares afectado</w:t>
      </w:r>
      <w:r w:rsidR="0055509B">
        <w:rPr>
          <w:rFonts w:ascii="Avenir Next LT Pro" w:hAnsi="Avenir Next LT Pro" w:cstheme="minorHAnsi"/>
          <w:lang w:eastAsia="es-MX"/>
        </w:rPr>
        <w:t>s</w:t>
      </w:r>
      <w:r w:rsidRPr="00640E96">
        <w:rPr>
          <w:rFonts w:ascii="Avenir Next LT Pro" w:hAnsi="Avenir Next LT Pro" w:cstheme="minorHAnsi"/>
          <w:lang w:eastAsia="es-MX"/>
        </w:rPr>
        <w:t xml:space="preserve"> y resaltó que prácticamente lo perdieron todo, motivo por el cual ya se trabaja para ver la manera de poder apoyarlos </w:t>
      </w:r>
      <w:r w:rsidR="001A217D" w:rsidRPr="00640E96">
        <w:rPr>
          <w:rFonts w:ascii="Avenir Next LT Pro" w:hAnsi="Avenir Next LT Pro" w:cstheme="minorHAnsi"/>
          <w:lang w:eastAsia="es-MX"/>
        </w:rPr>
        <w:t>en especie, por lo tanto</w:t>
      </w:r>
      <w:r w:rsidR="0055509B">
        <w:rPr>
          <w:rFonts w:ascii="Avenir Next LT Pro" w:hAnsi="Avenir Next LT Pro" w:cstheme="minorHAnsi"/>
          <w:lang w:eastAsia="es-MX"/>
        </w:rPr>
        <w:t>,</w:t>
      </w:r>
      <w:r w:rsidR="001A217D" w:rsidRPr="00640E96">
        <w:rPr>
          <w:rFonts w:ascii="Avenir Next LT Pro" w:hAnsi="Avenir Next LT Pro" w:cstheme="minorHAnsi"/>
          <w:lang w:eastAsia="es-MX"/>
        </w:rPr>
        <w:t xml:space="preserve"> posteriormente se informar</w:t>
      </w:r>
      <w:r w:rsidR="0055509B">
        <w:rPr>
          <w:rFonts w:ascii="Avenir Next LT Pro" w:hAnsi="Avenir Next LT Pro" w:cstheme="minorHAnsi"/>
          <w:lang w:eastAsia="es-MX"/>
        </w:rPr>
        <w:t>á</w:t>
      </w:r>
      <w:r w:rsidR="001A217D" w:rsidRPr="00640E96">
        <w:rPr>
          <w:rFonts w:ascii="Avenir Next LT Pro" w:hAnsi="Avenir Next LT Pro" w:cstheme="minorHAnsi"/>
          <w:lang w:eastAsia="es-MX"/>
        </w:rPr>
        <w:t xml:space="preserve"> la cantidad total a la que asciende el presente apoyo, así mismo enfatizó que ya se trabaja </w:t>
      </w:r>
      <w:r w:rsidRPr="00640E96">
        <w:rPr>
          <w:rFonts w:ascii="Avenir Next LT Pro" w:hAnsi="Avenir Next LT Pro" w:cstheme="minorHAnsi"/>
          <w:lang w:eastAsia="es-MX"/>
        </w:rPr>
        <w:t>en labores de campo para prevenir que se repita una situación similar.</w:t>
      </w:r>
    </w:p>
    <w:p w14:paraId="5B0F2A12" w14:textId="77777777" w:rsidR="00BE38DF" w:rsidRPr="00640E96" w:rsidRDefault="00BE38DF" w:rsidP="00F03040">
      <w:pPr>
        <w:pBdr>
          <w:top w:val="nil"/>
          <w:left w:val="nil"/>
          <w:bottom w:val="nil"/>
          <w:right w:val="nil"/>
          <w:between w:val="nil"/>
        </w:pBdr>
        <w:spacing w:after="0" w:line="240" w:lineRule="auto"/>
        <w:ind w:left="284"/>
        <w:jc w:val="both"/>
        <w:rPr>
          <w:rFonts w:ascii="Avenir Next LT Pro" w:hAnsi="Avenir Next LT Pro" w:cstheme="minorHAnsi"/>
          <w:lang w:eastAsia="es-MX"/>
        </w:rPr>
      </w:pPr>
    </w:p>
    <w:p w14:paraId="4AEAB876" w14:textId="20656069" w:rsidR="00E23874" w:rsidRPr="00640E96" w:rsidRDefault="00E23874" w:rsidP="00F03040">
      <w:pPr>
        <w:spacing w:after="0" w:line="240" w:lineRule="auto"/>
        <w:ind w:left="284"/>
        <w:jc w:val="both"/>
        <w:rPr>
          <w:rFonts w:ascii="Avenir Next LT Pro" w:hAnsi="Avenir Next LT Pro" w:cstheme="minorHAnsi"/>
          <w:lang w:eastAsia="es-MX"/>
        </w:rPr>
      </w:pPr>
      <w:r w:rsidRPr="00640E96">
        <w:rPr>
          <w:rFonts w:ascii="Avenir Next LT Pro" w:hAnsi="Avenir Next LT Pro" w:cstheme="minorHAnsi"/>
          <w:lang w:eastAsia="es-MX"/>
        </w:rPr>
        <w:t>Una vez agotada la exposición de motivos y al no existir intervenciones por parte de los ediles, se somete el presente punto de acuerdo en lo general y particular para votación, mismo que resulta</w:t>
      </w:r>
      <w:r w:rsidR="00757FFE" w:rsidRPr="00640E96">
        <w:rPr>
          <w:rFonts w:ascii="Avenir Next LT Pro" w:hAnsi="Avenir Next LT Pro" w:cstheme="minorHAnsi"/>
          <w:lang w:eastAsia="es-MX"/>
        </w:rPr>
        <w:t xml:space="preserve"> aprobado por unanimidad.</w:t>
      </w:r>
    </w:p>
    <w:p w14:paraId="287002EA" w14:textId="77777777" w:rsidR="009F3C24" w:rsidRPr="00640E96" w:rsidRDefault="009F3C24" w:rsidP="00F03040">
      <w:pPr>
        <w:spacing w:line="240" w:lineRule="auto"/>
        <w:ind w:left="284"/>
        <w:rPr>
          <w:rFonts w:ascii="Avenir Next LT Pro" w:hAnsi="Avenir Next LT Pro" w:cstheme="minorHAnsi"/>
          <w:b/>
          <w:bCs/>
          <w:lang w:eastAsia="es-MX"/>
        </w:rPr>
      </w:pPr>
    </w:p>
    <w:p w14:paraId="3E88A79F" w14:textId="5BB33B77" w:rsidR="009E5942" w:rsidRPr="00640E96" w:rsidRDefault="00E23874" w:rsidP="00F03040">
      <w:pPr>
        <w:spacing w:line="240" w:lineRule="auto"/>
        <w:ind w:left="284"/>
        <w:jc w:val="both"/>
        <w:rPr>
          <w:rFonts w:ascii="Avenir Next LT Pro" w:hAnsi="Avenir Next LT Pro" w:cstheme="minorHAnsi"/>
        </w:rPr>
      </w:pPr>
      <w:r w:rsidRPr="00640E96">
        <w:rPr>
          <w:rFonts w:ascii="Avenir Next LT Pro" w:hAnsi="Avenir Next LT Pro" w:cstheme="minorHAnsi"/>
          <w:b/>
          <w:bCs/>
          <w:lang w:eastAsia="es-MX"/>
        </w:rPr>
        <w:t>DÉCIMO:</w:t>
      </w:r>
      <w:r w:rsidRPr="00640E96">
        <w:rPr>
          <w:rFonts w:ascii="Avenir Next LT Pro" w:hAnsi="Avenir Next LT Pro" w:cstheme="minorHAnsi"/>
          <w:lang w:eastAsia="es-MX"/>
        </w:rPr>
        <w:t xml:space="preserve"> </w:t>
      </w:r>
      <w:r w:rsidR="009E5942" w:rsidRPr="00640E96">
        <w:rPr>
          <w:rFonts w:ascii="Avenir Next LT Pro" w:hAnsi="Avenir Next LT Pro" w:cstheme="minorHAnsi"/>
        </w:rPr>
        <w:t xml:space="preserve">No Habiendo más asuntos que tratar, en uso de la voz, el Presidente Municipal de Tecalitlán, C. </w:t>
      </w:r>
      <w:r w:rsidR="00FE3CE4" w:rsidRPr="00640E96">
        <w:rPr>
          <w:rFonts w:ascii="Avenir Next LT Pro" w:hAnsi="Avenir Next LT Pro" w:cstheme="minorHAnsi"/>
        </w:rPr>
        <w:t>Martín Larios García,</w:t>
      </w:r>
      <w:r w:rsidR="009E5942" w:rsidRPr="00640E96">
        <w:rPr>
          <w:rFonts w:ascii="Avenir Next LT Pro" w:hAnsi="Avenir Next LT Pro" w:cstheme="minorHAnsi"/>
        </w:rPr>
        <w:t xml:space="preserve"> agradece a</w:t>
      </w:r>
      <w:r w:rsidR="00FE3CE4" w:rsidRPr="00640E96">
        <w:rPr>
          <w:rFonts w:ascii="Avenir Next LT Pro" w:hAnsi="Avenir Next LT Pro" w:cstheme="minorHAnsi"/>
        </w:rPr>
        <w:t xml:space="preserve"> los CC. Regidores</w:t>
      </w:r>
      <w:r w:rsidR="00801F1B" w:rsidRPr="00640E96">
        <w:rPr>
          <w:rFonts w:ascii="Avenir Next LT Pro" w:hAnsi="Avenir Next LT Pro" w:cstheme="minorHAnsi"/>
        </w:rPr>
        <w:t xml:space="preserve">, Sindico </w:t>
      </w:r>
      <w:r w:rsidR="00FE3CE4" w:rsidRPr="00640E96">
        <w:rPr>
          <w:rFonts w:ascii="Avenir Next LT Pro" w:hAnsi="Avenir Next LT Pro" w:cstheme="minorHAnsi"/>
        </w:rPr>
        <w:t>y Secretario</w:t>
      </w:r>
      <w:r w:rsidR="009E5942" w:rsidRPr="00640E96">
        <w:rPr>
          <w:rFonts w:ascii="Avenir Next LT Pro" w:hAnsi="Avenir Next LT Pro" w:cstheme="minorHAnsi"/>
        </w:rPr>
        <w:t xml:space="preserve"> su participación en esta sesión,</w:t>
      </w:r>
      <w:r w:rsidR="00FE3CE4" w:rsidRPr="00640E96">
        <w:rPr>
          <w:rFonts w:ascii="Avenir Next LT Pro" w:hAnsi="Avenir Next LT Pro" w:cstheme="minorHAnsi"/>
        </w:rPr>
        <w:t xml:space="preserve"> y</w:t>
      </w:r>
      <w:r w:rsidR="009E5942" w:rsidRPr="00640E96">
        <w:rPr>
          <w:rFonts w:ascii="Avenir Next LT Pro" w:hAnsi="Avenir Next LT Pro" w:cstheme="minorHAnsi"/>
        </w:rPr>
        <w:t xml:space="preserve"> así mismo procede a la clausura oficial, dando por terminada </w:t>
      </w:r>
      <w:r w:rsidR="001A22F9" w:rsidRPr="00640E96">
        <w:rPr>
          <w:rFonts w:ascii="Avenir Next LT Pro" w:hAnsi="Avenir Next LT Pro" w:cstheme="minorHAnsi"/>
        </w:rPr>
        <w:t xml:space="preserve">la </w:t>
      </w:r>
      <w:r w:rsidR="00C67EFF" w:rsidRPr="00640E96">
        <w:rPr>
          <w:rFonts w:ascii="Avenir Next LT Pro" w:hAnsi="Avenir Next LT Pro" w:cstheme="minorHAnsi"/>
        </w:rPr>
        <w:t>presente ses</w:t>
      </w:r>
      <w:r w:rsidR="00741FCB" w:rsidRPr="00640E96">
        <w:rPr>
          <w:rFonts w:ascii="Avenir Next LT Pro" w:hAnsi="Avenir Next LT Pro" w:cstheme="minorHAnsi"/>
        </w:rPr>
        <w:t>ión siendo las</w:t>
      </w:r>
      <w:r w:rsidR="00095069" w:rsidRPr="00640E96">
        <w:rPr>
          <w:rFonts w:ascii="Avenir Next LT Pro" w:hAnsi="Avenir Next LT Pro" w:cstheme="minorHAnsi"/>
        </w:rPr>
        <w:t xml:space="preserve"> </w:t>
      </w:r>
      <w:r w:rsidR="00EB5443" w:rsidRPr="00640E96">
        <w:rPr>
          <w:rFonts w:ascii="Avenir Next LT Pro" w:hAnsi="Avenir Next LT Pro" w:cstheme="minorHAnsi"/>
        </w:rPr>
        <w:t>1</w:t>
      </w:r>
      <w:r w:rsidR="0067706B" w:rsidRPr="00640E96">
        <w:rPr>
          <w:rFonts w:ascii="Avenir Next LT Pro" w:hAnsi="Avenir Next LT Pro" w:cstheme="minorHAnsi"/>
        </w:rPr>
        <w:t>1</w:t>
      </w:r>
      <w:r w:rsidR="00EB5443" w:rsidRPr="00640E96">
        <w:rPr>
          <w:rFonts w:ascii="Avenir Next LT Pro" w:hAnsi="Avenir Next LT Pro" w:cstheme="minorHAnsi"/>
        </w:rPr>
        <w:t xml:space="preserve"> </w:t>
      </w:r>
      <w:r w:rsidR="0067706B" w:rsidRPr="00640E96">
        <w:rPr>
          <w:rFonts w:ascii="Avenir Next LT Pro" w:hAnsi="Avenir Next LT Pro" w:cstheme="minorHAnsi"/>
        </w:rPr>
        <w:t xml:space="preserve">once </w:t>
      </w:r>
      <w:r w:rsidR="0047536F" w:rsidRPr="00640E96">
        <w:rPr>
          <w:rFonts w:ascii="Avenir Next LT Pro" w:hAnsi="Avenir Next LT Pro" w:cstheme="minorHAnsi"/>
        </w:rPr>
        <w:t xml:space="preserve">horas </w:t>
      </w:r>
      <w:r w:rsidRPr="00640E96">
        <w:rPr>
          <w:rFonts w:ascii="Avenir Next LT Pro" w:hAnsi="Avenir Next LT Pro" w:cstheme="minorHAnsi"/>
        </w:rPr>
        <w:t>con</w:t>
      </w:r>
      <w:r w:rsidR="0067706B" w:rsidRPr="00640E96">
        <w:rPr>
          <w:rFonts w:ascii="Avenir Next LT Pro" w:hAnsi="Avenir Next LT Pro" w:cstheme="minorHAnsi"/>
        </w:rPr>
        <w:t xml:space="preserve"> 48 cuarenta y ocho</w:t>
      </w:r>
      <w:r w:rsidR="00EB5443" w:rsidRPr="00640E96">
        <w:rPr>
          <w:rFonts w:ascii="Avenir Next LT Pro" w:hAnsi="Avenir Next LT Pro" w:cstheme="minorHAnsi"/>
        </w:rPr>
        <w:t xml:space="preserve"> </w:t>
      </w:r>
      <w:r w:rsidR="005B1E98" w:rsidRPr="00640E96">
        <w:rPr>
          <w:rFonts w:ascii="Avenir Next LT Pro" w:hAnsi="Avenir Next LT Pro" w:cstheme="minorHAnsi"/>
        </w:rPr>
        <w:t>minutos</w:t>
      </w:r>
      <w:r w:rsidR="009E5942" w:rsidRPr="00640E96">
        <w:rPr>
          <w:rFonts w:ascii="Avenir Next LT Pro" w:hAnsi="Avenir Next LT Pro" w:cstheme="minorHAnsi"/>
        </w:rPr>
        <w:t xml:space="preserve"> del día </w:t>
      </w:r>
      <w:r w:rsidR="0067706B" w:rsidRPr="00640E96">
        <w:rPr>
          <w:rFonts w:ascii="Avenir Next LT Pro" w:hAnsi="Avenir Next LT Pro" w:cstheme="minorHAnsi"/>
        </w:rPr>
        <w:t xml:space="preserve">jueves 27 veintisiete </w:t>
      </w:r>
      <w:r w:rsidR="00A06894" w:rsidRPr="00640E96">
        <w:rPr>
          <w:rFonts w:ascii="Avenir Next LT Pro" w:hAnsi="Avenir Next LT Pro" w:cstheme="minorHAnsi"/>
        </w:rPr>
        <w:t>de julio</w:t>
      </w:r>
      <w:r w:rsidR="005E33CD" w:rsidRPr="00640E96">
        <w:rPr>
          <w:rFonts w:ascii="Avenir Next LT Pro" w:hAnsi="Avenir Next LT Pro" w:cstheme="minorHAnsi"/>
        </w:rPr>
        <w:t xml:space="preserve"> del</w:t>
      </w:r>
      <w:r w:rsidR="00807E38" w:rsidRPr="00640E96">
        <w:rPr>
          <w:rFonts w:ascii="Avenir Next LT Pro" w:hAnsi="Avenir Next LT Pro" w:cstheme="minorHAnsi"/>
        </w:rPr>
        <w:t xml:space="preserve"> año</w:t>
      </w:r>
      <w:r w:rsidR="0074559A" w:rsidRPr="00640E96">
        <w:rPr>
          <w:rFonts w:ascii="Avenir Next LT Pro" w:hAnsi="Avenir Next LT Pro" w:cstheme="minorHAnsi"/>
        </w:rPr>
        <w:t xml:space="preserve"> 202</w:t>
      </w:r>
      <w:r w:rsidR="00C7286C" w:rsidRPr="00640E96">
        <w:rPr>
          <w:rFonts w:ascii="Avenir Next LT Pro" w:hAnsi="Avenir Next LT Pro" w:cstheme="minorHAnsi"/>
        </w:rPr>
        <w:t>3</w:t>
      </w:r>
      <w:r w:rsidR="002727E6" w:rsidRPr="00640E96">
        <w:rPr>
          <w:rFonts w:ascii="Avenir Next LT Pro" w:hAnsi="Avenir Next LT Pro" w:cstheme="minorHAnsi"/>
        </w:rPr>
        <w:t xml:space="preserve"> dos mil </w:t>
      </w:r>
      <w:r w:rsidR="00C7286C" w:rsidRPr="00640E96">
        <w:rPr>
          <w:rFonts w:ascii="Avenir Next LT Pro" w:hAnsi="Avenir Next LT Pro" w:cstheme="minorHAnsi"/>
        </w:rPr>
        <w:t>veintitrés</w:t>
      </w:r>
      <w:r w:rsidR="009E5942" w:rsidRPr="00640E96">
        <w:rPr>
          <w:rFonts w:ascii="Avenir Next LT Pro" w:hAnsi="Avenir Next LT Pro" w:cstheme="minorHAnsi"/>
        </w:rPr>
        <w:t xml:space="preserve">, </w:t>
      </w:r>
      <w:r w:rsidR="008E2FD7" w:rsidRPr="00640E96">
        <w:rPr>
          <w:rFonts w:ascii="Avenir Next LT Pro" w:hAnsi="Avenir Next LT Pro" w:cstheme="minorHAnsi"/>
        </w:rPr>
        <w:t>de la que suscribe la presente a</w:t>
      </w:r>
      <w:r w:rsidR="009E5942" w:rsidRPr="00640E96">
        <w:rPr>
          <w:rFonts w:ascii="Avenir Next LT Pro" w:hAnsi="Avenir Next LT Pro" w:cstheme="minorHAnsi"/>
        </w:rPr>
        <w:t>cta, la cual fue aprobada, ratificada y firmada en todas las partes por los que en ella intervinieron, previa lectura que se dio de su contenido.</w:t>
      </w:r>
    </w:p>
    <w:p w14:paraId="3AB13C3D" w14:textId="77777777" w:rsidR="00FB36FE" w:rsidRPr="00640E96" w:rsidRDefault="00FB36FE" w:rsidP="00F03040">
      <w:pPr>
        <w:spacing w:line="240" w:lineRule="auto"/>
        <w:ind w:left="284"/>
        <w:jc w:val="both"/>
        <w:rPr>
          <w:rFonts w:ascii="Avenir Next LT Pro" w:hAnsi="Avenir Next LT Pro" w:cstheme="minorHAnsi"/>
        </w:rPr>
      </w:pPr>
    </w:p>
    <w:p w14:paraId="7676ECFF" w14:textId="77777777" w:rsidR="00350694" w:rsidRPr="00640E96" w:rsidRDefault="00350694" w:rsidP="00F03040">
      <w:pPr>
        <w:spacing w:line="240" w:lineRule="auto"/>
        <w:ind w:left="284"/>
        <w:jc w:val="both"/>
        <w:rPr>
          <w:rFonts w:ascii="Avenir Next LT Pro" w:hAnsi="Avenir Next LT Pro" w:cstheme="minorHAnsi"/>
        </w:rPr>
      </w:pPr>
    </w:p>
    <w:p w14:paraId="7B79431E" w14:textId="77777777" w:rsidR="009E5942" w:rsidRPr="00896F9F" w:rsidRDefault="009E5942" w:rsidP="00F03040">
      <w:pPr>
        <w:pStyle w:val="Sinespaciado"/>
        <w:ind w:left="284"/>
        <w:jc w:val="center"/>
        <w:rPr>
          <w:rFonts w:ascii="Bookman Old Style" w:hAnsi="Bookman Old Style" w:cstheme="minorHAnsi"/>
        </w:rPr>
      </w:pPr>
      <w:r w:rsidRPr="00896F9F">
        <w:rPr>
          <w:rFonts w:ascii="Bookman Old Style" w:hAnsi="Bookman Old Style" w:cstheme="minorHAnsi"/>
        </w:rPr>
        <w:t>C. MARTÍN LARIOS GARCÍA</w:t>
      </w:r>
    </w:p>
    <w:p w14:paraId="7610DB7E" w14:textId="77777777" w:rsidR="009E5942" w:rsidRPr="00896F9F" w:rsidRDefault="009E5942" w:rsidP="00F03040">
      <w:pPr>
        <w:pStyle w:val="Sinespaciado"/>
        <w:ind w:left="284"/>
        <w:jc w:val="center"/>
        <w:rPr>
          <w:rFonts w:ascii="Bookman Old Style" w:hAnsi="Bookman Old Style" w:cstheme="minorHAnsi"/>
          <w:b/>
        </w:rPr>
      </w:pPr>
      <w:r w:rsidRPr="00896F9F">
        <w:rPr>
          <w:rFonts w:ascii="Bookman Old Style" w:hAnsi="Bookman Old Style" w:cstheme="minorHAnsi"/>
          <w:b/>
        </w:rPr>
        <w:t>PRESIDENTE MUNICIPAL</w:t>
      </w:r>
    </w:p>
    <w:p w14:paraId="6874DA05" w14:textId="77777777" w:rsidR="00123E26" w:rsidRPr="00896F9F" w:rsidRDefault="00123E26" w:rsidP="00F03040">
      <w:pPr>
        <w:pStyle w:val="Sinespaciado"/>
        <w:ind w:left="284"/>
        <w:jc w:val="center"/>
        <w:rPr>
          <w:rFonts w:ascii="Bookman Old Style" w:hAnsi="Bookman Old Style" w:cstheme="minorHAnsi"/>
        </w:rPr>
      </w:pPr>
    </w:p>
    <w:p w14:paraId="7FC16BE1" w14:textId="77777777" w:rsidR="009E5942" w:rsidRPr="00896F9F" w:rsidRDefault="009E5942" w:rsidP="00F03040">
      <w:pPr>
        <w:pStyle w:val="Sinespaciado"/>
        <w:ind w:left="284"/>
        <w:jc w:val="center"/>
        <w:rPr>
          <w:rFonts w:ascii="Bookman Old Style" w:hAnsi="Bookman Old Style" w:cstheme="minorHAnsi"/>
        </w:rPr>
      </w:pPr>
    </w:p>
    <w:p w14:paraId="56F3928B" w14:textId="6E486205" w:rsidR="009E5942" w:rsidRPr="00896F9F" w:rsidRDefault="00586A35" w:rsidP="00F03040">
      <w:pPr>
        <w:pStyle w:val="Sinespaciado"/>
        <w:ind w:left="284"/>
        <w:jc w:val="center"/>
        <w:rPr>
          <w:rFonts w:ascii="Bookman Old Style" w:hAnsi="Bookman Old Style" w:cstheme="minorHAnsi"/>
        </w:rPr>
      </w:pPr>
      <w:r w:rsidRPr="00896F9F">
        <w:rPr>
          <w:rFonts w:ascii="Bookman Old Style" w:hAnsi="Bookman Old Style" w:cstheme="minorHAnsi"/>
        </w:rPr>
        <w:t>ABOGADO. RODRIGO GUADALUPE AGUILAR SILVA</w:t>
      </w:r>
    </w:p>
    <w:p w14:paraId="5949BC74" w14:textId="77777777" w:rsidR="009E5942" w:rsidRPr="00896F9F" w:rsidRDefault="009E5942" w:rsidP="00F03040">
      <w:pPr>
        <w:pStyle w:val="Sinespaciado"/>
        <w:ind w:left="284"/>
        <w:jc w:val="center"/>
        <w:rPr>
          <w:rFonts w:ascii="Bookman Old Style" w:hAnsi="Bookman Old Style" w:cstheme="minorHAnsi"/>
          <w:b/>
        </w:rPr>
      </w:pPr>
      <w:r w:rsidRPr="00896F9F">
        <w:rPr>
          <w:rFonts w:ascii="Bookman Old Style" w:hAnsi="Bookman Old Style" w:cstheme="minorHAnsi"/>
          <w:b/>
        </w:rPr>
        <w:t>SÍNDICO MUNICIPAL</w:t>
      </w:r>
    </w:p>
    <w:p w14:paraId="58E8406E" w14:textId="1F7941C0" w:rsidR="009E5942" w:rsidRDefault="009E5942" w:rsidP="00F03040">
      <w:pPr>
        <w:spacing w:line="240" w:lineRule="auto"/>
        <w:ind w:left="284"/>
        <w:rPr>
          <w:rFonts w:ascii="Bookman Old Style" w:hAnsi="Bookman Old Style" w:cstheme="minorHAnsi"/>
        </w:rPr>
      </w:pPr>
    </w:p>
    <w:p w14:paraId="09DC2B22" w14:textId="77777777" w:rsidR="00896F9F" w:rsidRPr="00896F9F" w:rsidRDefault="00896F9F" w:rsidP="00F03040">
      <w:pPr>
        <w:spacing w:line="240" w:lineRule="auto"/>
        <w:ind w:left="284"/>
        <w:rPr>
          <w:rFonts w:ascii="Bookman Old Style" w:hAnsi="Bookman Old Style" w:cstheme="minorHAnsi"/>
        </w:rPr>
      </w:pPr>
    </w:p>
    <w:p w14:paraId="60FCAC34" w14:textId="77777777" w:rsidR="009E5942" w:rsidRPr="00896F9F" w:rsidRDefault="009E5942" w:rsidP="00F03040">
      <w:pPr>
        <w:spacing w:line="240" w:lineRule="auto"/>
        <w:ind w:left="284"/>
        <w:jc w:val="center"/>
        <w:rPr>
          <w:rFonts w:ascii="Bookman Old Style" w:hAnsi="Bookman Old Style" w:cstheme="minorHAnsi"/>
          <w:b/>
        </w:rPr>
      </w:pPr>
      <w:r w:rsidRPr="00896F9F">
        <w:rPr>
          <w:rFonts w:ascii="Bookman Old Style" w:hAnsi="Bookman Old Style" w:cstheme="minorHAnsi"/>
          <w:b/>
        </w:rPr>
        <w:t>REGIDORES</w:t>
      </w:r>
    </w:p>
    <w:p w14:paraId="5867247A" w14:textId="77777777" w:rsidR="009E5942" w:rsidRPr="00896F9F" w:rsidRDefault="009E5942" w:rsidP="00F03040">
      <w:pPr>
        <w:spacing w:line="240" w:lineRule="auto"/>
        <w:ind w:left="284"/>
        <w:jc w:val="center"/>
        <w:rPr>
          <w:rFonts w:ascii="Bookman Old Style" w:hAnsi="Bookman Old Style" w:cstheme="minorHAnsi"/>
        </w:rPr>
      </w:pPr>
    </w:p>
    <w:p w14:paraId="07EF3125" w14:textId="64DCF623" w:rsidR="009E5942" w:rsidRPr="00896F9F" w:rsidRDefault="00586A35" w:rsidP="00F03040">
      <w:pPr>
        <w:spacing w:line="240" w:lineRule="auto"/>
        <w:ind w:left="284"/>
        <w:jc w:val="center"/>
        <w:rPr>
          <w:rFonts w:ascii="Bookman Old Style" w:hAnsi="Bookman Old Style" w:cstheme="minorHAnsi"/>
        </w:rPr>
      </w:pPr>
      <w:r w:rsidRPr="00896F9F">
        <w:rPr>
          <w:rFonts w:ascii="Bookman Old Style" w:hAnsi="Bookman Old Style" w:cstheme="minorHAnsi"/>
        </w:rPr>
        <w:t>MTRA. FABIOLA GUADALUPE MONROY RIVERA</w:t>
      </w:r>
    </w:p>
    <w:p w14:paraId="120F18E7" w14:textId="307151D4" w:rsidR="00DE1898" w:rsidRDefault="00DE1898" w:rsidP="00F03040">
      <w:pPr>
        <w:spacing w:line="240" w:lineRule="auto"/>
        <w:ind w:left="284"/>
        <w:jc w:val="center"/>
        <w:rPr>
          <w:rFonts w:ascii="Bookman Old Style" w:hAnsi="Bookman Old Style" w:cstheme="minorHAnsi"/>
        </w:rPr>
      </w:pPr>
    </w:p>
    <w:p w14:paraId="065D051D" w14:textId="77777777" w:rsidR="00896F9F" w:rsidRPr="00896F9F" w:rsidRDefault="00896F9F" w:rsidP="00F03040">
      <w:pPr>
        <w:spacing w:line="240" w:lineRule="auto"/>
        <w:ind w:left="284"/>
        <w:jc w:val="center"/>
        <w:rPr>
          <w:rFonts w:ascii="Bookman Old Style" w:hAnsi="Bookman Old Style" w:cstheme="minorHAnsi"/>
        </w:rPr>
      </w:pPr>
    </w:p>
    <w:p w14:paraId="04CBA165" w14:textId="16E11A46" w:rsidR="009E5942" w:rsidRPr="00896F9F" w:rsidRDefault="00A92D62" w:rsidP="00F03040">
      <w:pPr>
        <w:spacing w:line="240" w:lineRule="auto"/>
        <w:ind w:left="284"/>
        <w:jc w:val="center"/>
        <w:rPr>
          <w:rFonts w:ascii="Bookman Old Style" w:hAnsi="Bookman Old Style" w:cstheme="minorHAnsi"/>
        </w:rPr>
      </w:pPr>
      <w:r w:rsidRPr="00896F9F">
        <w:rPr>
          <w:rFonts w:ascii="Bookman Old Style" w:hAnsi="Bookman Old Style" w:cstheme="minorHAnsi"/>
        </w:rPr>
        <w:t xml:space="preserve">MTRO. </w:t>
      </w:r>
      <w:r w:rsidR="00586A35" w:rsidRPr="00896F9F">
        <w:rPr>
          <w:rFonts w:ascii="Bookman Old Style" w:hAnsi="Bookman Old Style" w:cstheme="minorHAnsi"/>
        </w:rPr>
        <w:t>LUIS ANGEL BAROCIO RAMÍREZ</w:t>
      </w:r>
    </w:p>
    <w:p w14:paraId="683B2304" w14:textId="494BD93F" w:rsidR="00DE1898" w:rsidRDefault="00DE1898" w:rsidP="00F03040">
      <w:pPr>
        <w:spacing w:line="240" w:lineRule="auto"/>
        <w:ind w:left="284"/>
        <w:jc w:val="center"/>
        <w:rPr>
          <w:rFonts w:ascii="Bookman Old Style" w:hAnsi="Bookman Old Style" w:cstheme="minorHAnsi"/>
        </w:rPr>
      </w:pPr>
    </w:p>
    <w:p w14:paraId="7DDA2E7C" w14:textId="77777777" w:rsidR="00896F9F" w:rsidRPr="00896F9F" w:rsidRDefault="00896F9F" w:rsidP="00F03040">
      <w:pPr>
        <w:spacing w:line="240" w:lineRule="auto"/>
        <w:ind w:left="284"/>
        <w:jc w:val="center"/>
        <w:rPr>
          <w:rFonts w:ascii="Bookman Old Style" w:hAnsi="Bookman Old Style" w:cstheme="minorHAnsi"/>
        </w:rPr>
      </w:pPr>
    </w:p>
    <w:p w14:paraId="2CA35962" w14:textId="6220BFF6" w:rsidR="00DE1898" w:rsidRPr="00896F9F" w:rsidRDefault="00A92D62" w:rsidP="00F03040">
      <w:pPr>
        <w:spacing w:line="240" w:lineRule="auto"/>
        <w:ind w:left="284"/>
        <w:jc w:val="center"/>
        <w:rPr>
          <w:rFonts w:ascii="Bookman Old Style" w:hAnsi="Bookman Old Style" w:cstheme="minorHAnsi"/>
        </w:rPr>
      </w:pPr>
      <w:r w:rsidRPr="00896F9F">
        <w:rPr>
          <w:rFonts w:ascii="Bookman Old Style" w:hAnsi="Bookman Old Style" w:cstheme="minorHAnsi"/>
        </w:rPr>
        <w:t>M.C.P</w:t>
      </w:r>
      <w:r w:rsidR="00586A35" w:rsidRPr="00896F9F">
        <w:rPr>
          <w:rFonts w:ascii="Bookman Old Style" w:hAnsi="Bookman Old Style" w:cstheme="minorHAnsi"/>
        </w:rPr>
        <w:t>. MARÍA NATIVIDAD BARÓN MANZO</w:t>
      </w:r>
    </w:p>
    <w:p w14:paraId="043E8604" w14:textId="6E89D0BB" w:rsidR="009E5942" w:rsidRDefault="009E5942" w:rsidP="00F03040">
      <w:pPr>
        <w:pStyle w:val="Sinespaciado"/>
        <w:ind w:left="284"/>
        <w:rPr>
          <w:rFonts w:ascii="Bookman Old Style" w:hAnsi="Bookman Old Style" w:cstheme="minorHAnsi"/>
        </w:rPr>
      </w:pPr>
    </w:p>
    <w:p w14:paraId="38197CE3" w14:textId="77777777" w:rsidR="00896F9F" w:rsidRDefault="00896F9F" w:rsidP="00F03040">
      <w:pPr>
        <w:pStyle w:val="Sinespaciado"/>
        <w:ind w:left="284"/>
        <w:rPr>
          <w:rFonts w:ascii="Bookman Old Style" w:hAnsi="Bookman Old Style" w:cstheme="minorHAnsi"/>
        </w:rPr>
      </w:pPr>
    </w:p>
    <w:p w14:paraId="43303031" w14:textId="77777777" w:rsidR="00896F9F" w:rsidRPr="00896F9F" w:rsidRDefault="00896F9F" w:rsidP="00F03040">
      <w:pPr>
        <w:pStyle w:val="Sinespaciado"/>
        <w:ind w:left="284"/>
        <w:rPr>
          <w:rFonts w:ascii="Bookman Old Style" w:hAnsi="Bookman Old Style" w:cstheme="minorHAnsi"/>
        </w:rPr>
      </w:pPr>
    </w:p>
    <w:p w14:paraId="6DA7F84E" w14:textId="57406339" w:rsidR="009E5942" w:rsidRPr="00896F9F" w:rsidRDefault="00A92D62" w:rsidP="00F03040">
      <w:pPr>
        <w:spacing w:line="240" w:lineRule="auto"/>
        <w:ind w:left="284"/>
        <w:jc w:val="center"/>
        <w:rPr>
          <w:rFonts w:ascii="Bookman Old Style" w:hAnsi="Bookman Old Style" w:cstheme="minorHAnsi"/>
        </w:rPr>
      </w:pPr>
      <w:r w:rsidRPr="00896F9F">
        <w:rPr>
          <w:rFonts w:ascii="Bookman Old Style" w:hAnsi="Bookman Old Style" w:cstheme="minorHAnsi"/>
        </w:rPr>
        <w:t xml:space="preserve">C. </w:t>
      </w:r>
      <w:r w:rsidR="00586A35" w:rsidRPr="00896F9F">
        <w:rPr>
          <w:rFonts w:ascii="Bookman Old Style" w:hAnsi="Bookman Old Style" w:cstheme="minorHAnsi"/>
        </w:rPr>
        <w:t>FERNANDO OCHOA HERRERA</w:t>
      </w:r>
    </w:p>
    <w:p w14:paraId="5FEDB2A8" w14:textId="037E9D57" w:rsidR="009E5942" w:rsidRDefault="009E5942" w:rsidP="00F03040">
      <w:pPr>
        <w:pStyle w:val="Sinespaciado"/>
        <w:ind w:left="284"/>
        <w:rPr>
          <w:rFonts w:ascii="Bookman Old Style" w:hAnsi="Bookman Old Style" w:cstheme="minorHAnsi"/>
        </w:rPr>
      </w:pPr>
    </w:p>
    <w:p w14:paraId="2B66CDCD" w14:textId="77777777" w:rsidR="00896F9F" w:rsidRPr="00896F9F" w:rsidRDefault="00896F9F" w:rsidP="00F03040">
      <w:pPr>
        <w:pStyle w:val="Sinespaciado"/>
        <w:ind w:left="284"/>
        <w:rPr>
          <w:rFonts w:ascii="Bookman Old Style" w:hAnsi="Bookman Old Style" w:cstheme="minorHAnsi"/>
        </w:rPr>
      </w:pPr>
    </w:p>
    <w:p w14:paraId="3FBB4D22" w14:textId="77777777" w:rsidR="00DE1898" w:rsidRPr="00896F9F" w:rsidRDefault="00DE1898" w:rsidP="00F03040">
      <w:pPr>
        <w:pStyle w:val="Sinespaciado"/>
        <w:ind w:left="284"/>
        <w:rPr>
          <w:rFonts w:ascii="Bookman Old Style" w:hAnsi="Bookman Old Style" w:cstheme="minorHAnsi"/>
        </w:rPr>
      </w:pPr>
    </w:p>
    <w:p w14:paraId="3CEBCDA5" w14:textId="7AEA556B" w:rsidR="009E5942" w:rsidRPr="00896F9F" w:rsidRDefault="00A92D62" w:rsidP="00F03040">
      <w:pPr>
        <w:spacing w:line="240" w:lineRule="auto"/>
        <w:ind w:left="284"/>
        <w:jc w:val="center"/>
        <w:rPr>
          <w:rFonts w:ascii="Bookman Old Style" w:hAnsi="Bookman Old Style" w:cstheme="minorHAnsi"/>
        </w:rPr>
      </w:pPr>
      <w:r w:rsidRPr="00896F9F">
        <w:rPr>
          <w:rFonts w:ascii="Bookman Old Style" w:hAnsi="Bookman Old Style" w:cstheme="minorHAnsi"/>
        </w:rPr>
        <w:t xml:space="preserve">C. </w:t>
      </w:r>
      <w:r w:rsidR="00586A35" w:rsidRPr="00896F9F">
        <w:rPr>
          <w:rFonts w:ascii="Bookman Old Style" w:hAnsi="Bookman Old Style" w:cstheme="minorHAnsi"/>
        </w:rPr>
        <w:t>RAMONA ELIZABETH JIMÉNEZ LARA</w:t>
      </w:r>
    </w:p>
    <w:p w14:paraId="3D3CFB06" w14:textId="7C63D9F4" w:rsidR="009E5942" w:rsidRDefault="009E5942" w:rsidP="00F03040">
      <w:pPr>
        <w:pStyle w:val="Sinespaciado"/>
        <w:ind w:left="284"/>
        <w:rPr>
          <w:rFonts w:ascii="Bookman Old Style" w:hAnsi="Bookman Old Style" w:cstheme="minorHAnsi"/>
        </w:rPr>
      </w:pPr>
    </w:p>
    <w:p w14:paraId="1DAD5F2D" w14:textId="77777777" w:rsidR="00896F9F" w:rsidRPr="00896F9F" w:rsidRDefault="00896F9F" w:rsidP="00F03040">
      <w:pPr>
        <w:pStyle w:val="Sinespaciado"/>
        <w:ind w:left="284"/>
        <w:rPr>
          <w:rFonts w:ascii="Bookman Old Style" w:hAnsi="Bookman Old Style" w:cstheme="minorHAnsi"/>
        </w:rPr>
      </w:pPr>
    </w:p>
    <w:p w14:paraId="451F2178" w14:textId="77777777" w:rsidR="00DE1898" w:rsidRPr="00896F9F" w:rsidRDefault="00DE1898" w:rsidP="00F03040">
      <w:pPr>
        <w:pStyle w:val="Sinespaciado"/>
        <w:ind w:left="284"/>
        <w:rPr>
          <w:rFonts w:ascii="Bookman Old Style" w:hAnsi="Bookman Old Style" w:cstheme="minorHAnsi"/>
        </w:rPr>
      </w:pPr>
    </w:p>
    <w:p w14:paraId="6776E4FA" w14:textId="10BD5F63" w:rsidR="009E5942" w:rsidRPr="00896F9F" w:rsidRDefault="00A92D62" w:rsidP="00F03040">
      <w:pPr>
        <w:spacing w:line="240" w:lineRule="auto"/>
        <w:ind w:left="284"/>
        <w:jc w:val="center"/>
        <w:rPr>
          <w:rFonts w:ascii="Bookman Old Style" w:hAnsi="Bookman Old Style" w:cstheme="minorHAnsi"/>
        </w:rPr>
      </w:pPr>
      <w:r w:rsidRPr="00896F9F">
        <w:rPr>
          <w:rFonts w:ascii="Bookman Old Style" w:hAnsi="Bookman Old Style" w:cstheme="minorHAnsi"/>
        </w:rPr>
        <w:t xml:space="preserve">PROF. </w:t>
      </w:r>
      <w:r w:rsidR="00586A35" w:rsidRPr="00896F9F">
        <w:rPr>
          <w:rFonts w:ascii="Bookman Old Style" w:hAnsi="Bookman Old Style" w:cstheme="minorHAnsi"/>
        </w:rPr>
        <w:t>ALDO URIEL GUERRERO OCHOA</w:t>
      </w:r>
    </w:p>
    <w:p w14:paraId="573B35D1" w14:textId="3D86C1E5" w:rsidR="009E5942" w:rsidRDefault="009E5942" w:rsidP="00F03040">
      <w:pPr>
        <w:pStyle w:val="Sinespaciado"/>
        <w:ind w:left="284"/>
        <w:rPr>
          <w:rFonts w:ascii="Bookman Old Style" w:hAnsi="Bookman Old Style" w:cstheme="minorHAnsi"/>
        </w:rPr>
      </w:pPr>
    </w:p>
    <w:p w14:paraId="75C952BE" w14:textId="705EB899" w:rsidR="00896F9F" w:rsidRDefault="00896F9F" w:rsidP="00F03040">
      <w:pPr>
        <w:pStyle w:val="Sinespaciado"/>
        <w:ind w:left="284"/>
        <w:rPr>
          <w:rFonts w:ascii="Bookman Old Style" w:hAnsi="Bookman Old Style" w:cstheme="minorHAnsi"/>
        </w:rPr>
      </w:pPr>
    </w:p>
    <w:p w14:paraId="7CDCB034" w14:textId="02117B23" w:rsidR="00896F9F" w:rsidRDefault="00896F9F" w:rsidP="00F03040">
      <w:pPr>
        <w:pStyle w:val="Sinespaciado"/>
        <w:ind w:left="284"/>
        <w:rPr>
          <w:rFonts w:ascii="Bookman Old Style" w:hAnsi="Bookman Old Style" w:cstheme="minorHAnsi"/>
        </w:rPr>
      </w:pPr>
    </w:p>
    <w:p w14:paraId="73AD92F4" w14:textId="2D9DCFEC" w:rsidR="00896F9F" w:rsidRDefault="00896F9F" w:rsidP="00F03040">
      <w:pPr>
        <w:pStyle w:val="Sinespaciado"/>
        <w:ind w:left="284"/>
        <w:rPr>
          <w:rFonts w:ascii="Bookman Old Style" w:hAnsi="Bookman Old Style" w:cstheme="minorHAnsi"/>
        </w:rPr>
      </w:pPr>
    </w:p>
    <w:p w14:paraId="1A3E69FA" w14:textId="77777777" w:rsidR="00896F9F" w:rsidRPr="00896F9F" w:rsidRDefault="00896F9F" w:rsidP="00F03040">
      <w:pPr>
        <w:pStyle w:val="Sinespaciado"/>
        <w:ind w:left="284"/>
        <w:rPr>
          <w:rFonts w:ascii="Bookman Old Style" w:hAnsi="Bookman Old Style" w:cstheme="minorHAnsi"/>
        </w:rPr>
      </w:pPr>
    </w:p>
    <w:p w14:paraId="5653C3AC" w14:textId="77777777" w:rsidR="00DE1898" w:rsidRPr="00896F9F" w:rsidRDefault="00DE1898" w:rsidP="00F03040">
      <w:pPr>
        <w:pStyle w:val="Sinespaciado"/>
        <w:ind w:left="284"/>
        <w:rPr>
          <w:rFonts w:ascii="Bookman Old Style" w:hAnsi="Bookman Old Style" w:cstheme="minorHAnsi"/>
        </w:rPr>
      </w:pPr>
    </w:p>
    <w:p w14:paraId="158C7B74" w14:textId="45C86747" w:rsidR="009E5942" w:rsidRPr="00896F9F" w:rsidRDefault="00A92D62" w:rsidP="00F03040">
      <w:pPr>
        <w:spacing w:line="240" w:lineRule="auto"/>
        <w:ind w:left="284"/>
        <w:jc w:val="center"/>
        <w:rPr>
          <w:rFonts w:ascii="Bookman Old Style" w:hAnsi="Bookman Old Style" w:cstheme="minorHAnsi"/>
        </w:rPr>
      </w:pPr>
      <w:r w:rsidRPr="00896F9F">
        <w:rPr>
          <w:rFonts w:ascii="Bookman Old Style" w:hAnsi="Bookman Old Style" w:cstheme="minorHAnsi"/>
        </w:rPr>
        <w:t xml:space="preserve">C. </w:t>
      </w:r>
      <w:r w:rsidR="00586A35" w:rsidRPr="00896F9F">
        <w:rPr>
          <w:rFonts w:ascii="Bookman Old Style" w:hAnsi="Bookman Old Style" w:cstheme="minorHAnsi"/>
        </w:rPr>
        <w:t>MARTHA ROSARIO MACIAS PALOMERA</w:t>
      </w:r>
    </w:p>
    <w:p w14:paraId="4968D387" w14:textId="170BCBB1" w:rsidR="009E5942" w:rsidRDefault="009E5942" w:rsidP="00F03040">
      <w:pPr>
        <w:pStyle w:val="Sinespaciado"/>
        <w:ind w:left="284"/>
        <w:rPr>
          <w:rFonts w:ascii="Bookman Old Style" w:hAnsi="Bookman Old Style" w:cstheme="minorHAnsi"/>
        </w:rPr>
      </w:pPr>
    </w:p>
    <w:p w14:paraId="3A920477" w14:textId="77777777" w:rsidR="00896F9F" w:rsidRPr="00896F9F" w:rsidRDefault="00896F9F" w:rsidP="00F03040">
      <w:pPr>
        <w:pStyle w:val="Sinespaciado"/>
        <w:ind w:left="284"/>
        <w:rPr>
          <w:rFonts w:ascii="Bookman Old Style" w:hAnsi="Bookman Old Style" w:cstheme="minorHAnsi"/>
        </w:rPr>
      </w:pPr>
    </w:p>
    <w:p w14:paraId="66867779" w14:textId="77777777" w:rsidR="00DE1898" w:rsidRPr="00896F9F" w:rsidRDefault="00DE1898" w:rsidP="00F03040">
      <w:pPr>
        <w:pStyle w:val="Sinespaciado"/>
        <w:ind w:left="284"/>
        <w:rPr>
          <w:rFonts w:ascii="Bookman Old Style" w:hAnsi="Bookman Old Style" w:cstheme="minorHAnsi"/>
        </w:rPr>
      </w:pPr>
    </w:p>
    <w:p w14:paraId="5587B955" w14:textId="4B2A6C60" w:rsidR="009E5942" w:rsidRPr="00896F9F" w:rsidRDefault="00A92D62" w:rsidP="00F03040">
      <w:pPr>
        <w:spacing w:line="240" w:lineRule="auto"/>
        <w:ind w:left="284"/>
        <w:jc w:val="center"/>
        <w:rPr>
          <w:rFonts w:ascii="Bookman Old Style" w:hAnsi="Bookman Old Style" w:cstheme="minorHAnsi"/>
        </w:rPr>
      </w:pPr>
      <w:r w:rsidRPr="00896F9F">
        <w:rPr>
          <w:rFonts w:ascii="Bookman Old Style" w:hAnsi="Bookman Old Style" w:cstheme="minorHAnsi"/>
        </w:rPr>
        <w:t xml:space="preserve">C. </w:t>
      </w:r>
      <w:r w:rsidR="00586A35" w:rsidRPr="00896F9F">
        <w:rPr>
          <w:rFonts w:ascii="Bookman Old Style" w:hAnsi="Bookman Old Style" w:cstheme="minorHAnsi"/>
        </w:rPr>
        <w:t>ANABEL GONZALEZ MAGAÑA</w:t>
      </w:r>
    </w:p>
    <w:p w14:paraId="52DDE32B" w14:textId="77777777" w:rsidR="009E5942" w:rsidRPr="00896F9F" w:rsidRDefault="009E5942" w:rsidP="00F03040">
      <w:pPr>
        <w:pStyle w:val="Sinespaciado"/>
        <w:ind w:left="284"/>
        <w:rPr>
          <w:rFonts w:ascii="Bookman Old Style" w:hAnsi="Bookman Old Style" w:cstheme="minorHAnsi"/>
        </w:rPr>
      </w:pPr>
    </w:p>
    <w:p w14:paraId="4FA23C91" w14:textId="405E92EE" w:rsidR="00DE1898" w:rsidRDefault="00DE1898" w:rsidP="00F03040">
      <w:pPr>
        <w:pStyle w:val="Sinespaciado"/>
        <w:ind w:left="284"/>
        <w:rPr>
          <w:rFonts w:ascii="Bookman Old Style" w:hAnsi="Bookman Old Style" w:cstheme="minorHAnsi"/>
        </w:rPr>
      </w:pPr>
    </w:p>
    <w:p w14:paraId="07377C8C" w14:textId="77777777" w:rsidR="00896F9F" w:rsidRPr="00896F9F" w:rsidRDefault="00896F9F" w:rsidP="00F03040">
      <w:pPr>
        <w:pStyle w:val="Sinespaciado"/>
        <w:ind w:left="284"/>
        <w:rPr>
          <w:rFonts w:ascii="Bookman Old Style" w:hAnsi="Bookman Old Style" w:cstheme="minorHAnsi"/>
        </w:rPr>
      </w:pPr>
    </w:p>
    <w:p w14:paraId="0FBFD020" w14:textId="2E3EFA12" w:rsidR="009E5942" w:rsidRPr="00896F9F" w:rsidRDefault="00A92D62" w:rsidP="00F03040">
      <w:pPr>
        <w:spacing w:line="240" w:lineRule="auto"/>
        <w:ind w:left="284"/>
        <w:jc w:val="center"/>
        <w:rPr>
          <w:rFonts w:ascii="Bookman Old Style" w:hAnsi="Bookman Old Style" w:cstheme="minorHAnsi"/>
        </w:rPr>
      </w:pPr>
      <w:r w:rsidRPr="00896F9F">
        <w:rPr>
          <w:rFonts w:ascii="Bookman Old Style" w:hAnsi="Bookman Old Style" w:cstheme="minorHAnsi"/>
        </w:rPr>
        <w:t xml:space="preserve">C. </w:t>
      </w:r>
      <w:r w:rsidR="00586A35" w:rsidRPr="00896F9F">
        <w:rPr>
          <w:rFonts w:ascii="Bookman Old Style" w:hAnsi="Bookman Old Style" w:cstheme="minorHAnsi"/>
        </w:rPr>
        <w:t>ROSA MARÍA AGUILAR LÓPEZ</w:t>
      </w:r>
    </w:p>
    <w:p w14:paraId="332DA610" w14:textId="2B211E83" w:rsidR="00CB05B3" w:rsidRDefault="00CB05B3" w:rsidP="00F03040">
      <w:pPr>
        <w:spacing w:line="240" w:lineRule="auto"/>
        <w:ind w:left="284"/>
        <w:rPr>
          <w:rFonts w:ascii="Bookman Old Style" w:hAnsi="Bookman Old Style" w:cstheme="minorHAnsi"/>
        </w:rPr>
      </w:pPr>
    </w:p>
    <w:p w14:paraId="7135338C" w14:textId="2117166D" w:rsidR="00896F9F" w:rsidRDefault="00896F9F" w:rsidP="00F03040">
      <w:pPr>
        <w:spacing w:line="240" w:lineRule="auto"/>
        <w:ind w:left="284"/>
        <w:rPr>
          <w:rFonts w:ascii="Bookman Old Style" w:hAnsi="Bookman Old Style" w:cstheme="minorHAnsi"/>
        </w:rPr>
      </w:pPr>
    </w:p>
    <w:p w14:paraId="0DC406ED" w14:textId="0FC97190" w:rsidR="00896F9F" w:rsidRDefault="00896F9F" w:rsidP="00F03040">
      <w:pPr>
        <w:spacing w:line="240" w:lineRule="auto"/>
        <w:ind w:left="284"/>
        <w:rPr>
          <w:rFonts w:ascii="Bookman Old Style" w:hAnsi="Bookman Old Style" w:cstheme="minorHAnsi"/>
        </w:rPr>
      </w:pPr>
    </w:p>
    <w:p w14:paraId="3E165B75" w14:textId="4EDE2879" w:rsidR="00896F9F" w:rsidRDefault="00896F9F" w:rsidP="00F03040">
      <w:pPr>
        <w:spacing w:line="240" w:lineRule="auto"/>
        <w:ind w:left="284"/>
        <w:rPr>
          <w:rFonts w:ascii="Bookman Old Style" w:hAnsi="Bookman Old Style" w:cstheme="minorHAnsi"/>
        </w:rPr>
      </w:pPr>
    </w:p>
    <w:p w14:paraId="3BC38ED0" w14:textId="77777777" w:rsidR="00896F9F" w:rsidRPr="00896F9F" w:rsidRDefault="00896F9F" w:rsidP="00F03040">
      <w:pPr>
        <w:spacing w:line="240" w:lineRule="auto"/>
        <w:ind w:left="284"/>
        <w:rPr>
          <w:rFonts w:ascii="Bookman Old Style" w:hAnsi="Bookman Old Style" w:cstheme="minorHAnsi"/>
        </w:rPr>
      </w:pPr>
    </w:p>
    <w:p w14:paraId="4CA005A9" w14:textId="77777777" w:rsidR="009E5942" w:rsidRPr="00896F9F" w:rsidRDefault="009E5942" w:rsidP="00F03040">
      <w:pPr>
        <w:spacing w:line="240" w:lineRule="auto"/>
        <w:ind w:left="284"/>
        <w:jc w:val="center"/>
        <w:rPr>
          <w:rFonts w:ascii="Bookman Old Style" w:hAnsi="Bookman Old Style" w:cstheme="minorHAnsi"/>
          <w:b/>
        </w:rPr>
      </w:pPr>
      <w:r w:rsidRPr="00896F9F">
        <w:rPr>
          <w:rFonts w:ascii="Bookman Old Style" w:hAnsi="Bookman Old Style" w:cstheme="minorHAnsi"/>
          <w:b/>
        </w:rPr>
        <w:t>CERTIFICO Y DOY FE</w:t>
      </w:r>
    </w:p>
    <w:p w14:paraId="3205FA6A" w14:textId="77777777" w:rsidR="009E5942" w:rsidRPr="00896F9F" w:rsidRDefault="009E5942" w:rsidP="00F03040">
      <w:pPr>
        <w:spacing w:line="240" w:lineRule="auto"/>
        <w:ind w:left="284"/>
        <w:jc w:val="center"/>
        <w:rPr>
          <w:rFonts w:ascii="Bookman Old Style" w:hAnsi="Bookman Old Style" w:cstheme="minorHAnsi"/>
        </w:rPr>
      </w:pPr>
    </w:p>
    <w:p w14:paraId="2A647C11" w14:textId="0D8C3F92" w:rsidR="009E5942" w:rsidRPr="00896F9F" w:rsidRDefault="0074355D" w:rsidP="00F03040">
      <w:pPr>
        <w:pStyle w:val="Sinespaciado"/>
        <w:ind w:left="284"/>
        <w:jc w:val="center"/>
        <w:rPr>
          <w:rFonts w:ascii="Bookman Old Style" w:hAnsi="Bookman Old Style" w:cstheme="minorHAnsi"/>
        </w:rPr>
      </w:pPr>
      <w:r w:rsidRPr="00896F9F">
        <w:rPr>
          <w:rFonts w:ascii="Bookman Old Style" w:hAnsi="Bookman Old Style" w:cstheme="minorHAnsi"/>
        </w:rPr>
        <w:t>ABOGADO</w:t>
      </w:r>
      <w:r w:rsidR="00F65C02" w:rsidRPr="00896F9F">
        <w:rPr>
          <w:rFonts w:ascii="Bookman Old Style" w:hAnsi="Bookman Old Style" w:cstheme="minorHAnsi"/>
        </w:rPr>
        <w:t>. EVARISTO SOTO CONTRERAS</w:t>
      </w:r>
    </w:p>
    <w:p w14:paraId="3007EE32" w14:textId="474400C4" w:rsidR="0015043C" w:rsidRPr="00896F9F" w:rsidRDefault="009E5942" w:rsidP="00F03040">
      <w:pPr>
        <w:pStyle w:val="Sinespaciado"/>
        <w:ind w:left="284"/>
        <w:jc w:val="center"/>
        <w:rPr>
          <w:rFonts w:ascii="Bookman Old Style" w:hAnsi="Bookman Old Style" w:cstheme="minorHAnsi"/>
          <w:b/>
        </w:rPr>
      </w:pPr>
      <w:r w:rsidRPr="00896F9F">
        <w:rPr>
          <w:rFonts w:ascii="Bookman Old Style" w:hAnsi="Bookman Old Style" w:cstheme="minorHAnsi"/>
          <w:b/>
        </w:rPr>
        <w:t>SECRETARIO GENERAL</w:t>
      </w:r>
    </w:p>
    <w:sectPr w:rsidR="0015043C" w:rsidRPr="00896F9F" w:rsidSect="00640E96">
      <w:headerReference w:type="default" r:id="rId8"/>
      <w:footerReference w:type="default" r:id="rId9"/>
      <w:pgSz w:w="12240" w:h="20160" w:code="5"/>
      <w:pgMar w:top="1843" w:right="1701" w:bottom="24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BB3B" w14:textId="77777777" w:rsidR="004E6C4E" w:rsidRDefault="004E6C4E">
      <w:pPr>
        <w:spacing w:after="0" w:line="240" w:lineRule="auto"/>
      </w:pPr>
      <w:r>
        <w:separator/>
      </w:r>
    </w:p>
  </w:endnote>
  <w:endnote w:type="continuationSeparator" w:id="0">
    <w:p w14:paraId="7820DFFC" w14:textId="77777777" w:rsidR="004E6C4E" w:rsidRDefault="004E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Calibri"/>
    <w:panose1 w:val="020B0503020203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panose1 w:val="00000500000000000000"/>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venir Next LT Pro">
    <w:altName w:val="Avenir Next LT Pro"/>
    <w:charset w:val="00"/>
    <w:family w:val="swiss"/>
    <w:pitch w:val="variable"/>
    <w:sig w:usb0="800000EF" w:usb1="5000204A" w:usb2="00000000" w:usb3="00000000" w:csb0="00000093" w:csb1="00000000"/>
  </w:font>
  <w:font w:name="Avenir Light">
    <w:altName w:val="Calibri"/>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142798"/>
      <w:docPartObj>
        <w:docPartGallery w:val="Page Numbers (Bottom of Page)"/>
        <w:docPartUnique/>
      </w:docPartObj>
    </w:sdtPr>
    <w:sdtEndPr/>
    <w:sdtContent>
      <w:sdt>
        <w:sdtPr>
          <w:id w:val="-219668721"/>
          <w:docPartObj>
            <w:docPartGallery w:val="Page Numbers (Top of Page)"/>
            <w:docPartUnique/>
          </w:docPartObj>
        </w:sdtPr>
        <w:sdtEndPr/>
        <w:sdtContent>
          <w:p w14:paraId="469DDE54" w14:textId="1D594C55" w:rsidR="009A5441" w:rsidRDefault="009A544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A0F25">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A0F25">
              <w:rPr>
                <w:b/>
                <w:bCs/>
                <w:noProof/>
              </w:rPr>
              <w:t>7</w:t>
            </w:r>
            <w:r>
              <w:rPr>
                <w:b/>
                <w:bCs/>
                <w:sz w:val="24"/>
                <w:szCs w:val="24"/>
              </w:rPr>
              <w:fldChar w:fldCharType="end"/>
            </w:r>
          </w:p>
        </w:sdtContent>
      </w:sdt>
    </w:sdtContent>
  </w:sdt>
  <w:p w14:paraId="3167063F" w14:textId="77777777" w:rsidR="009A5441" w:rsidRDefault="009A54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DF300" w14:textId="77777777" w:rsidR="004E6C4E" w:rsidRDefault="004E6C4E">
      <w:pPr>
        <w:spacing w:after="0" w:line="240" w:lineRule="auto"/>
      </w:pPr>
      <w:r>
        <w:separator/>
      </w:r>
    </w:p>
  </w:footnote>
  <w:footnote w:type="continuationSeparator" w:id="0">
    <w:p w14:paraId="46729304" w14:textId="77777777" w:rsidR="004E6C4E" w:rsidRDefault="004E6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8B70" w14:textId="77777777" w:rsidR="005F2E54" w:rsidRDefault="005F2E54" w:rsidP="005F2E54">
    <w:pPr>
      <w:tabs>
        <w:tab w:val="left" w:pos="3700"/>
        <w:tab w:val="left" w:pos="3737"/>
      </w:tabs>
      <w:spacing w:line="276" w:lineRule="auto"/>
      <w:rPr>
        <w:rFonts w:ascii="Avenir Next LT Pro" w:hAnsi="Avenir Next LT Pro" w:cstheme="minorHAnsi"/>
        <w:sz w:val="24"/>
        <w:szCs w:val="24"/>
      </w:rPr>
    </w:pPr>
  </w:p>
  <w:p w14:paraId="339607B6" w14:textId="77777777" w:rsidR="005F2E54" w:rsidRDefault="005F2E54" w:rsidP="005F2E54">
    <w:pPr>
      <w:tabs>
        <w:tab w:val="left" w:pos="3700"/>
        <w:tab w:val="left" w:pos="3737"/>
      </w:tabs>
      <w:spacing w:line="276" w:lineRule="auto"/>
      <w:jc w:val="right"/>
      <w:rPr>
        <w:rFonts w:ascii="Bookman Old Style" w:hAnsi="Bookman Old Style" w:cstheme="minorHAnsi"/>
        <w:b/>
        <w:sz w:val="24"/>
        <w:szCs w:val="24"/>
      </w:rPr>
    </w:pPr>
  </w:p>
  <w:p w14:paraId="43748CD4" w14:textId="332BD4F8" w:rsidR="005F2E54" w:rsidRPr="005F2E54" w:rsidRDefault="005F2E54" w:rsidP="005F2E54">
    <w:pPr>
      <w:tabs>
        <w:tab w:val="left" w:pos="3700"/>
        <w:tab w:val="left" w:pos="3737"/>
      </w:tabs>
      <w:spacing w:line="276" w:lineRule="auto"/>
      <w:jc w:val="right"/>
      <w:rPr>
        <w:rFonts w:ascii="Bookman Old Style" w:hAnsi="Bookman Old Style" w:cstheme="minorHAnsi"/>
        <w:b/>
        <w:sz w:val="24"/>
        <w:szCs w:val="24"/>
      </w:rPr>
    </w:pPr>
    <w:r w:rsidRPr="005F2E54">
      <w:rPr>
        <w:rFonts w:ascii="Bookman Old Style" w:hAnsi="Bookman Old Style" w:cstheme="minorHAnsi"/>
        <w:b/>
        <w:sz w:val="24"/>
        <w:szCs w:val="24"/>
      </w:rPr>
      <w:t xml:space="preserve">ACTA No. 25/L20/JULIO/2023             </w:t>
    </w:r>
  </w:p>
  <w:p w14:paraId="7D87572E" w14:textId="77777777" w:rsidR="009A5441" w:rsidRDefault="009A5441"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F41708"/>
    <w:multiLevelType w:val="hybridMultilevel"/>
    <w:tmpl w:val="69020968"/>
    <w:lvl w:ilvl="0" w:tplc="566E4F54">
      <w:start w:val="1"/>
      <w:numFmt w:val="decimal"/>
      <w:lvlText w:val="%1."/>
      <w:lvlJc w:val="left"/>
      <w:pPr>
        <w:ind w:left="720" w:hanging="360"/>
      </w:pPr>
      <w:rPr>
        <w:rFonts w:ascii="Bookman Old Style" w:hAnsi="Bookman Old Style"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947908"/>
    <w:multiLevelType w:val="hybridMultilevel"/>
    <w:tmpl w:val="FBFCB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8027B"/>
    <w:multiLevelType w:val="hybridMultilevel"/>
    <w:tmpl w:val="D71E2FCE"/>
    <w:lvl w:ilvl="0" w:tplc="585C561A">
      <w:start w:val="1"/>
      <w:numFmt w:val="upperLetter"/>
      <w:lvlText w:val="%1."/>
      <w:lvlJc w:val="left"/>
      <w:pPr>
        <w:ind w:left="845" w:hanging="360"/>
      </w:pPr>
      <w:rPr>
        <w:b/>
        <w:bCs/>
      </w:rPr>
    </w:lvl>
    <w:lvl w:ilvl="1" w:tplc="080A0019" w:tentative="1">
      <w:start w:val="1"/>
      <w:numFmt w:val="lowerLetter"/>
      <w:lvlText w:val="%2."/>
      <w:lvlJc w:val="left"/>
      <w:pPr>
        <w:ind w:left="1565" w:hanging="360"/>
      </w:pPr>
    </w:lvl>
    <w:lvl w:ilvl="2" w:tplc="080A001B" w:tentative="1">
      <w:start w:val="1"/>
      <w:numFmt w:val="lowerRoman"/>
      <w:lvlText w:val="%3."/>
      <w:lvlJc w:val="right"/>
      <w:pPr>
        <w:ind w:left="2285" w:hanging="180"/>
      </w:pPr>
    </w:lvl>
    <w:lvl w:ilvl="3" w:tplc="080A000F" w:tentative="1">
      <w:start w:val="1"/>
      <w:numFmt w:val="decimal"/>
      <w:lvlText w:val="%4."/>
      <w:lvlJc w:val="left"/>
      <w:pPr>
        <w:ind w:left="3005" w:hanging="360"/>
      </w:pPr>
    </w:lvl>
    <w:lvl w:ilvl="4" w:tplc="080A0019" w:tentative="1">
      <w:start w:val="1"/>
      <w:numFmt w:val="lowerLetter"/>
      <w:lvlText w:val="%5."/>
      <w:lvlJc w:val="left"/>
      <w:pPr>
        <w:ind w:left="3725" w:hanging="360"/>
      </w:pPr>
    </w:lvl>
    <w:lvl w:ilvl="5" w:tplc="080A001B" w:tentative="1">
      <w:start w:val="1"/>
      <w:numFmt w:val="lowerRoman"/>
      <w:lvlText w:val="%6."/>
      <w:lvlJc w:val="right"/>
      <w:pPr>
        <w:ind w:left="4445" w:hanging="180"/>
      </w:pPr>
    </w:lvl>
    <w:lvl w:ilvl="6" w:tplc="080A000F" w:tentative="1">
      <w:start w:val="1"/>
      <w:numFmt w:val="decimal"/>
      <w:lvlText w:val="%7."/>
      <w:lvlJc w:val="left"/>
      <w:pPr>
        <w:ind w:left="5165" w:hanging="360"/>
      </w:pPr>
    </w:lvl>
    <w:lvl w:ilvl="7" w:tplc="080A0019" w:tentative="1">
      <w:start w:val="1"/>
      <w:numFmt w:val="lowerLetter"/>
      <w:lvlText w:val="%8."/>
      <w:lvlJc w:val="left"/>
      <w:pPr>
        <w:ind w:left="5885" w:hanging="360"/>
      </w:pPr>
    </w:lvl>
    <w:lvl w:ilvl="8" w:tplc="080A001B" w:tentative="1">
      <w:start w:val="1"/>
      <w:numFmt w:val="lowerRoman"/>
      <w:lvlText w:val="%9."/>
      <w:lvlJc w:val="right"/>
      <w:pPr>
        <w:ind w:left="6605" w:hanging="180"/>
      </w:pPr>
    </w:lvl>
  </w:abstractNum>
  <w:abstractNum w:abstractNumId="4" w15:restartNumberingAfterBreak="0">
    <w:nsid w:val="146228DB"/>
    <w:multiLevelType w:val="hybridMultilevel"/>
    <w:tmpl w:val="7D52417C"/>
    <w:lvl w:ilvl="0" w:tplc="B75CE760">
      <w:start w:val="1"/>
      <w:numFmt w:val="upperRoman"/>
      <w:lvlText w:val="%1."/>
      <w:lvlJc w:val="left"/>
      <w:pPr>
        <w:ind w:left="1004" w:hanging="720"/>
      </w:pPr>
      <w:rPr>
        <w:rFonts w:hint="default"/>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157D22C9"/>
    <w:multiLevelType w:val="hybridMultilevel"/>
    <w:tmpl w:val="FFF86E4A"/>
    <w:lvl w:ilvl="0" w:tplc="A06CD738">
      <w:start w:val="1"/>
      <w:numFmt w:val="decimal"/>
      <w:lvlText w:val="%1."/>
      <w:lvlJc w:val="left"/>
      <w:pPr>
        <w:ind w:left="720" w:hanging="360"/>
      </w:pPr>
      <w:rPr>
        <w:rFonts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AA5462"/>
    <w:multiLevelType w:val="multilevel"/>
    <w:tmpl w:val="DE76E4AC"/>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 w15:restartNumberingAfterBreak="0">
    <w:nsid w:val="24E5265E"/>
    <w:multiLevelType w:val="hybridMultilevel"/>
    <w:tmpl w:val="796C94DE"/>
    <w:lvl w:ilvl="0" w:tplc="28E65EF4">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44DB4BEF"/>
    <w:multiLevelType w:val="hybridMultilevel"/>
    <w:tmpl w:val="C33ED51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45186EC6"/>
    <w:multiLevelType w:val="hybridMultilevel"/>
    <w:tmpl w:val="B26087DE"/>
    <w:lvl w:ilvl="0" w:tplc="CAAE0082">
      <w:start w:val="1"/>
      <w:numFmt w:val="upperLetter"/>
      <w:lvlText w:val="%1."/>
      <w:lvlJc w:val="left"/>
      <w:pPr>
        <w:ind w:left="783" w:hanging="360"/>
      </w:pPr>
      <w:rPr>
        <w:b/>
        <w:bCs/>
      </w:r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10" w15:restartNumberingAfterBreak="0">
    <w:nsid w:val="486F7D82"/>
    <w:multiLevelType w:val="multilevel"/>
    <w:tmpl w:val="CCF8F762"/>
    <w:lvl w:ilvl="0">
      <w:start w:val="1"/>
      <w:numFmt w:val="decimal"/>
      <w:lvlText w:val="%1."/>
      <w:lvlJc w:val="left"/>
      <w:pPr>
        <w:ind w:left="644" w:hanging="359"/>
      </w:pPr>
      <w:rPr>
        <w:rFonts w:ascii="Avenir" w:eastAsia="Avenir" w:hAnsi="Avenir" w:cs="Avenir"/>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1" w15:restartNumberingAfterBreak="0">
    <w:nsid w:val="4D766B66"/>
    <w:multiLevelType w:val="hybridMultilevel"/>
    <w:tmpl w:val="60DAFD88"/>
    <w:lvl w:ilvl="0" w:tplc="D1C02AE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AC3574"/>
    <w:multiLevelType w:val="hybridMultilevel"/>
    <w:tmpl w:val="C6F67D30"/>
    <w:lvl w:ilvl="0" w:tplc="175476E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CD2D00"/>
    <w:multiLevelType w:val="hybridMultilevel"/>
    <w:tmpl w:val="6BCCCAFE"/>
    <w:lvl w:ilvl="0" w:tplc="712402AA">
      <w:start w:val="1"/>
      <w:numFmt w:val="upperRoman"/>
      <w:lvlText w:val="%1."/>
      <w:lvlJc w:val="left"/>
      <w:pPr>
        <w:ind w:left="1080" w:hanging="720"/>
      </w:pPr>
      <w:rPr>
        <w:rFonts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216420"/>
    <w:multiLevelType w:val="hybridMultilevel"/>
    <w:tmpl w:val="E1A656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C0D06BB"/>
    <w:multiLevelType w:val="hybridMultilevel"/>
    <w:tmpl w:val="C2A4ADDC"/>
    <w:lvl w:ilvl="0" w:tplc="6DCA482A">
      <w:start w:val="1"/>
      <w:numFmt w:val="upperLetter"/>
      <w:lvlText w:val="%1."/>
      <w:lvlJc w:val="left"/>
      <w:pPr>
        <w:ind w:left="1429" w:hanging="360"/>
      </w:pPr>
      <w:rPr>
        <w:b/>
        <w:b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70DD11CB"/>
    <w:multiLevelType w:val="hybridMultilevel"/>
    <w:tmpl w:val="A928F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A1224C"/>
    <w:multiLevelType w:val="multilevel"/>
    <w:tmpl w:val="98383B94"/>
    <w:lvl w:ilvl="0">
      <w:start w:val="1"/>
      <w:numFmt w:val="decimal"/>
      <w:lvlText w:val="%1."/>
      <w:lvlJc w:val="left"/>
      <w:pPr>
        <w:ind w:left="644" w:hanging="359"/>
      </w:pPr>
      <w:rPr>
        <w:rFonts w:ascii="Bookman Old Style" w:eastAsia="Avenir" w:hAnsi="Bookman Old Style" w:cs="Avenir" w:hint="default"/>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8" w15:restartNumberingAfterBreak="0">
    <w:nsid w:val="780B0927"/>
    <w:multiLevelType w:val="hybridMultilevel"/>
    <w:tmpl w:val="197888AA"/>
    <w:lvl w:ilvl="0" w:tplc="4722529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C423134"/>
    <w:multiLevelType w:val="multilevel"/>
    <w:tmpl w:val="CCF8F762"/>
    <w:lvl w:ilvl="0">
      <w:start w:val="1"/>
      <w:numFmt w:val="decimal"/>
      <w:lvlText w:val="%1."/>
      <w:lvlJc w:val="left"/>
      <w:pPr>
        <w:ind w:left="644" w:hanging="359"/>
      </w:pPr>
      <w:rPr>
        <w:rFonts w:ascii="Avenir" w:eastAsia="Avenir" w:hAnsi="Avenir" w:cs="Avenir"/>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num w:numId="1">
    <w:abstractNumId w:val="0"/>
  </w:num>
  <w:num w:numId="2">
    <w:abstractNumId w:val="6"/>
  </w:num>
  <w:num w:numId="3">
    <w:abstractNumId w:val="1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7"/>
  </w:num>
  <w:num w:numId="8">
    <w:abstractNumId w:val="11"/>
  </w:num>
  <w:num w:numId="9">
    <w:abstractNumId w:val="4"/>
  </w:num>
  <w:num w:numId="10">
    <w:abstractNumId w:val="1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18"/>
  </w:num>
  <w:num w:numId="15">
    <w:abstractNumId w:val="10"/>
  </w:num>
  <w:num w:numId="16">
    <w:abstractNumId w:val="19"/>
  </w:num>
  <w:num w:numId="17">
    <w:abstractNumId w:val="13"/>
  </w:num>
  <w:num w:numId="18">
    <w:abstractNumId w:val="9"/>
  </w:num>
  <w:num w:numId="19">
    <w:abstractNumId w:val="3"/>
  </w:num>
  <w:num w:numId="20">
    <w:abstractNumId w:val="16"/>
  </w:num>
  <w:num w:numId="21">
    <w:abstractNumId w:val="1"/>
  </w:num>
  <w:num w:numId="2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42"/>
    <w:rsid w:val="0000219B"/>
    <w:rsid w:val="00004E3A"/>
    <w:rsid w:val="0001064D"/>
    <w:rsid w:val="0002031D"/>
    <w:rsid w:val="0003037E"/>
    <w:rsid w:val="000349AD"/>
    <w:rsid w:val="000378A9"/>
    <w:rsid w:val="00042A09"/>
    <w:rsid w:val="000456C8"/>
    <w:rsid w:val="00053BAF"/>
    <w:rsid w:val="000544BA"/>
    <w:rsid w:val="00057136"/>
    <w:rsid w:val="0005731E"/>
    <w:rsid w:val="0006240F"/>
    <w:rsid w:val="00062505"/>
    <w:rsid w:val="00063CD6"/>
    <w:rsid w:val="00063E3E"/>
    <w:rsid w:val="00067FBC"/>
    <w:rsid w:val="000722CF"/>
    <w:rsid w:val="00073ACB"/>
    <w:rsid w:val="00076494"/>
    <w:rsid w:val="0007766E"/>
    <w:rsid w:val="000858A2"/>
    <w:rsid w:val="00087A4A"/>
    <w:rsid w:val="00092866"/>
    <w:rsid w:val="00092D15"/>
    <w:rsid w:val="00095069"/>
    <w:rsid w:val="00095539"/>
    <w:rsid w:val="00095C06"/>
    <w:rsid w:val="00097AA7"/>
    <w:rsid w:val="000B0370"/>
    <w:rsid w:val="000B10FB"/>
    <w:rsid w:val="000B262A"/>
    <w:rsid w:val="000B35F9"/>
    <w:rsid w:val="000B481B"/>
    <w:rsid w:val="000B4899"/>
    <w:rsid w:val="000B5496"/>
    <w:rsid w:val="000B6D2A"/>
    <w:rsid w:val="000C2304"/>
    <w:rsid w:val="000C59D0"/>
    <w:rsid w:val="000C6D12"/>
    <w:rsid w:val="000C72B2"/>
    <w:rsid w:val="000D132F"/>
    <w:rsid w:val="000D1D93"/>
    <w:rsid w:val="000D1E54"/>
    <w:rsid w:val="000D72B1"/>
    <w:rsid w:val="000D7321"/>
    <w:rsid w:val="000E101C"/>
    <w:rsid w:val="000E27F2"/>
    <w:rsid w:val="000E2B81"/>
    <w:rsid w:val="000E5098"/>
    <w:rsid w:val="000E631C"/>
    <w:rsid w:val="000F43F2"/>
    <w:rsid w:val="001054A7"/>
    <w:rsid w:val="0010682F"/>
    <w:rsid w:val="0010683C"/>
    <w:rsid w:val="00110BFD"/>
    <w:rsid w:val="0011133D"/>
    <w:rsid w:val="00115C68"/>
    <w:rsid w:val="00123E26"/>
    <w:rsid w:val="0012450F"/>
    <w:rsid w:val="001249AB"/>
    <w:rsid w:val="00124E15"/>
    <w:rsid w:val="00125A68"/>
    <w:rsid w:val="001300BF"/>
    <w:rsid w:val="001307C9"/>
    <w:rsid w:val="0013405E"/>
    <w:rsid w:val="00136184"/>
    <w:rsid w:val="00137E17"/>
    <w:rsid w:val="00140582"/>
    <w:rsid w:val="001420D5"/>
    <w:rsid w:val="0015043C"/>
    <w:rsid w:val="00157A8A"/>
    <w:rsid w:val="0016305B"/>
    <w:rsid w:val="0016366B"/>
    <w:rsid w:val="00164E02"/>
    <w:rsid w:val="001672A2"/>
    <w:rsid w:val="0016766F"/>
    <w:rsid w:val="00171ACD"/>
    <w:rsid w:val="0017396C"/>
    <w:rsid w:val="001751EF"/>
    <w:rsid w:val="001756D1"/>
    <w:rsid w:val="00183DF2"/>
    <w:rsid w:val="00184CBB"/>
    <w:rsid w:val="00187D29"/>
    <w:rsid w:val="0019106B"/>
    <w:rsid w:val="0019129E"/>
    <w:rsid w:val="00191929"/>
    <w:rsid w:val="00193BE4"/>
    <w:rsid w:val="0019602A"/>
    <w:rsid w:val="00196EF6"/>
    <w:rsid w:val="001A069D"/>
    <w:rsid w:val="001A1531"/>
    <w:rsid w:val="001A217D"/>
    <w:rsid w:val="001A22F9"/>
    <w:rsid w:val="001A3F6D"/>
    <w:rsid w:val="001A51A7"/>
    <w:rsid w:val="001B0FE3"/>
    <w:rsid w:val="001C2DAF"/>
    <w:rsid w:val="001C48AC"/>
    <w:rsid w:val="001D0E2B"/>
    <w:rsid w:val="001D197A"/>
    <w:rsid w:val="001D6575"/>
    <w:rsid w:val="001D68EC"/>
    <w:rsid w:val="001D7996"/>
    <w:rsid w:val="001E0594"/>
    <w:rsid w:val="001E4D6D"/>
    <w:rsid w:val="001E6AB9"/>
    <w:rsid w:val="001E714B"/>
    <w:rsid w:val="001E723B"/>
    <w:rsid w:val="001F0FBF"/>
    <w:rsid w:val="001F3346"/>
    <w:rsid w:val="001F5587"/>
    <w:rsid w:val="001F74B1"/>
    <w:rsid w:val="002009FD"/>
    <w:rsid w:val="00200E35"/>
    <w:rsid w:val="0020318C"/>
    <w:rsid w:val="00207D16"/>
    <w:rsid w:val="00211B2A"/>
    <w:rsid w:val="0021734C"/>
    <w:rsid w:val="00220544"/>
    <w:rsid w:val="00220D07"/>
    <w:rsid w:val="00223A91"/>
    <w:rsid w:val="0022497B"/>
    <w:rsid w:val="002317DB"/>
    <w:rsid w:val="002365F7"/>
    <w:rsid w:val="00237619"/>
    <w:rsid w:val="002400F0"/>
    <w:rsid w:val="0024360C"/>
    <w:rsid w:val="002438BB"/>
    <w:rsid w:val="00245B04"/>
    <w:rsid w:val="00246629"/>
    <w:rsid w:val="00246D7F"/>
    <w:rsid w:val="00247B72"/>
    <w:rsid w:val="002514DC"/>
    <w:rsid w:val="0025194C"/>
    <w:rsid w:val="00252D6F"/>
    <w:rsid w:val="0026115C"/>
    <w:rsid w:val="00263F46"/>
    <w:rsid w:val="00264B88"/>
    <w:rsid w:val="00266F1B"/>
    <w:rsid w:val="00267E58"/>
    <w:rsid w:val="00270254"/>
    <w:rsid w:val="002704DE"/>
    <w:rsid w:val="00271B4C"/>
    <w:rsid w:val="002727E6"/>
    <w:rsid w:val="002756CA"/>
    <w:rsid w:val="00275B29"/>
    <w:rsid w:val="0029353F"/>
    <w:rsid w:val="00295707"/>
    <w:rsid w:val="00297396"/>
    <w:rsid w:val="002A1062"/>
    <w:rsid w:val="002A2ADB"/>
    <w:rsid w:val="002B02B2"/>
    <w:rsid w:val="002B2BB7"/>
    <w:rsid w:val="002B4C5E"/>
    <w:rsid w:val="002B55BB"/>
    <w:rsid w:val="002B55F8"/>
    <w:rsid w:val="002B5D36"/>
    <w:rsid w:val="002B6130"/>
    <w:rsid w:val="002B7758"/>
    <w:rsid w:val="002B7AAB"/>
    <w:rsid w:val="002C0854"/>
    <w:rsid w:val="002C3386"/>
    <w:rsid w:val="002C39E5"/>
    <w:rsid w:val="002C4D11"/>
    <w:rsid w:val="002C562E"/>
    <w:rsid w:val="002C7931"/>
    <w:rsid w:val="002D0EC6"/>
    <w:rsid w:val="002D1EA3"/>
    <w:rsid w:val="002D3EC9"/>
    <w:rsid w:val="002D4765"/>
    <w:rsid w:val="002D5682"/>
    <w:rsid w:val="002D62E5"/>
    <w:rsid w:val="002D6870"/>
    <w:rsid w:val="002E1FF6"/>
    <w:rsid w:val="002E3DF4"/>
    <w:rsid w:val="002E7BA3"/>
    <w:rsid w:val="002F6872"/>
    <w:rsid w:val="002F6E4C"/>
    <w:rsid w:val="002F7244"/>
    <w:rsid w:val="00301630"/>
    <w:rsid w:val="00301CE0"/>
    <w:rsid w:val="00305A27"/>
    <w:rsid w:val="00305A6D"/>
    <w:rsid w:val="003102AF"/>
    <w:rsid w:val="0031056F"/>
    <w:rsid w:val="00315834"/>
    <w:rsid w:val="00315D7B"/>
    <w:rsid w:val="00317406"/>
    <w:rsid w:val="00321B25"/>
    <w:rsid w:val="00325FB0"/>
    <w:rsid w:val="003318B7"/>
    <w:rsid w:val="003318F2"/>
    <w:rsid w:val="00335AF5"/>
    <w:rsid w:val="003365C5"/>
    <w:rsid w:val="00345478"/>
    <w:rsid w:val="00345C1B"/>
    <w:rsid w:val="003478D8"/>
    <w:rsid w:val="00350332"/>
    <w:rsid w:val="00350694"/>
    <w:rsid w:val="0035106D"/>
    <w:rsid w:val="003540FB"/>
    <w:rsid w:val="003568D0"/>
    <w:rsid w:val="00357E03"/>
    <w:rsid w:val="00361BE3"/>
    <w:rsid w:val="00363CA5"/>
    <w:rsid w:val="00364DBD"/>
    <w:rsid w:val="00365F60"/>
    <w:rsid w:val="00366735"/>
    <w:rsid w:val="0036725E"/>
    <w:rsid w:val="00370A8D"/>
    <w:rsid w:val="00370AEE"/>
    <w:rsid w:val="00371723"/>
    <w:rsid w:val="00377997"/>
    <w:rsid w:val="00381060"/>
    <w:rsid w:val="00381BB8"/>
    <w:rsid w:val="003869F5"/>
    <w:rsid w:val="0039162B"/>
    <w:rsid w:val="003929BE"/>
    <w:rsid w:val="00393080"/>
    <w:rsid w:val="00394527"/>
    <w:rsid w:val="00394DD9"/>
    <w:rsid w:val="00396DCC"/>
    <w:rsid w:val="00396E9A"/>
    <w:rsid w:val="003A420D"/>
    <w:rsid w:val="003A6817"/>
    <w:rsid w:val="003B0125"/>
    <w:rsid w:val="003B1D35"/>
    <w:rsid w:val="003B54AC"/>
    <w:rsid w:val="003C22EA"/>
    <w:rsid w:val="003C6190"/>
    <w:rsid w:val="003D17E3"/>
    <w:rsid w:val="003D61AF"/>
    <w:rsid w:val="003D76A4"/>
    <w:rsid w:val="003E10A5"/>
    <w:rsid w:val="003E1B45"/>
    <w:rsid w:val="003E3E4C"/>
    <w:rsid w:val="003E4062"/>
    <w:rsid w:val="003E6EEA"/>
    <w:rsid w:val="003F0A0D"/>
    <w:rsid w:val="003F222B"/>
    <w:rsid w:val="003F2718"/>
    <w:rsid w:val="003F46EC"/>
    <w:rsid w:val="003F6818"/>
    <w:rsid w:val="003F755B"/>
    <w:rsid w:val="00401B4A"/>
    <w:rsid w:val="00403D20"/>
    <w:rsid w:val="004065BE"/>
    <w:rsid w:val="00407468"/>
    <w:rsid w:val="004078CE"/>
    <w:rsid w:val="00407E1F"/>
    <w:rsid w:val="0041329D"/>
    <w:rsid w:val="00420A42"/>
    <w:rsid w:val="0042156C"/>
    <w:rsid w:val="004220C4"/>
    <w:rsid w:val="004240EE"/>
    <w:rsid w:val="00424BC7"/>
    <w:rsid w:val="00424F55"/>
    <w:rsid w:val="0042573B"/>
    <w:rsid w:val="004312F6"/>
    <w:rsid w:val="00431834"/>
    <w:rsid w:val="00431E8B"/>
    <w:rsid w:val="004336E1"/>
    <w:rsid w:val="00434998"/>
    <w:rsid w:val="00434E5C"/>
    <w:rsid w:val="00435097"/>
    <w:rsid w:val="00436C69"/>
    <w:rsid w:val="004420A9"/>
    <w:rsid w:val="004436A3"/>
    <w:rsid w:val="0044790B"/>
    <w:rsid w:val="00451E63"/>
    <w:rsid w:val="004546EE"/>
    <w:rsid w:val="004557EE"/>
    <w:rsid w:val="00463583"/>
    <w:rsid w:val="00471BB6"/>
    <w:rsid w:val="00472553"/>
    <w:rsid w:val="00472F0D"/>
    <w:rsid w:val="004735F2"/>
    <w:rsid w:val="004739D5"/>
    <w:rsid w:val="0047536F"/>
    <w:rsid w:val="00475AE0"/>
    <w:rsid w:val="00477D3C"/>
    <w:rsid w:val="00482AEB"/>
    <w:rsid w:val="00485641"/>
    <w:rsid w:val="004856A1"/>
    <w:rsid w:val="0048579A"/>
    <w:rsid w:val="00485DA4"/>
    <w:rsid w:val="0048610F"/>
    <w:rsid w:val="0048675F"/>
    <w:rsid w:val="0048764B"/>
    <w:rsid w:val="004878A3"/>
    <w:rsid w:val="00497E86"/>
    <w:rsid w:val="004A31AE"/>
    <w:rsid w:val="004A3478"/>
    <w:rsid w:val="004A38A9"/>
    <w:rsid w:val="004A5236"/>
    <w:rsid w:val="004A5D1D"/>
    <w:rsid w:val="004B0EBA"/>
    <w:rsid w:val="004B4559"/>
    <w:rsid w:val="004B547A"/>
    <w:rsid w:val="004B7126"/>
    <w:rsid w:val="004C2516"/>
    <w:rsid w:val="004C463B"/>
    <w:rsid w:val="004D56BB"/>
    <w:rsid w:val="004E2BE4"/>
    <w:rsid w:val="004E2D53"/>
    <w:rsid w:val="004E4EA6"/>
    <w:rsid w:val="004E53EA"/>
    <w:rsid w:val="004E6C4E"/>
    <w:rsid w:val="004F3C2E"/>
    <w:rsid w:val="004F5C48"/>
    <w:rsid w:val="004F696F"/>
    <w:rsid w:val="004F7D22"/>
    <w:rsid w:val="005031E7"/>
    <w:rsid w:val="0050371D"/>
    <w:rsid w:val="00503916"/>
    <w:rsid w:val="00506714"/>
    <w:rsid w:val="00506B04"/>
    <w:rsid w:val="00513906"/>
    <w:rsid w:val="00515529"/>
    <w:rsid w:val="00517A61"/>
    <w:rsid w:val="00521554"/>
    <w:rsid w:val="00523CA8"/>
    <w:rsid w:val="0053104F"/>
    <w:rsid w:val="00532E2B"/>
    <w:rsid w:val="005349A2"/>
    <w:rsid w:val="0053788F"/>
    <w:rsid w:val="00540120"/>
    <w:rsid w:val="00543D5A"/>
    <w:rsid w:val="00546EE8"/>
    <w:rsid w:val="0055509B"/>
    <w:rsid w:val="00556E9A"/>
    <w:rsid w:val="00557BD8"/>
    <w:rsid w:val="00560115"/>
    <w:rsid w:val="00561C9F"/>
    <w:rsid w:val="00563FF5"/>
    <w:rsid w:val="00564431"/>
    <w:rsid w:val="00567894"/>
    <w:rsid w:val="005703FD"/>
    <w:rsid w:val="00570503"/>
    <w:rsid w:val="00576E45"/>
    <w:rsid w:val="00582762"/>
    <w:rsid w:val="0058378E"/>
    <w:rsid w:val="005838DC"/>
    <w:rsid w:val="00586A35"/>
    <w:rsid w:val="005873BC"/>
    <w:rsid w:val="005932DE"/>
    <w:rsid w:val="00594534"/>
    <w:rsid w:val="00596768"/>
    <w:rsid w:val="005A2A1F"/>
    <w:rsid w:val="005A5B82"/>
    <w:rsid w:val="005B02E1"/>
    <w:rsid w:val="005B0BA6"/>
    <w:rsid w:val="005B1E98"/>
    <w:rsid w:val="005B3563"/>
    <w:rsid w:val="005B40F4"/>
    <w:rsid w:val="005B4564"/>
    <w:rsid w:val="005B7A93"/>
    <w:rsid w:val="005C1315"/>
    <w:rsid w:val="005C4881"/>
    <w:rsid w:val="005C77DE"/>
    <w:rsid w:val="005D6F82"/>
    <w:rsid w:val="005E33CD"/>
    <w:rsid w:val="005F0647"/>
    <w:rsid w:val="005F0C0B"/>
    <w:rsid w:val="005F1CF8"/>
    <w:rsid w:val="005F2E54"/>
    <w:rsid w:val="005F370C"/>
    <w:rsid w:val="006030AF"/>
    <w:rsid w:val="00603186"/>
    <w:rsid w:val="00605583"/>
    <w:rsid w:val="006100CA"/>
    <w:rsid w:val="00616669"/>
    <w:rsid w:val="00621B67"/>
    <w:rsid w:val="00623246"/>
    <w:rsid w:val="00623E58"/>
    <w:rsid w:val="00626B21"/>
    <w:rsid w:val="00626EF7"/>
    <w:rsid w:val="00627AAE"/>
    <w:rsid w:val="0063374D"/>
    <w:rsid w:val="00635984"/>
    <w:rsid w:val="006368F5"/>
    <w:rsid w:val="00640B19"/>
    <w:rsid w:val="00640E96"/>
    <w:rsid w:val="006434B5"/>
    <w:rsid w:val="00644DD1"/>
    <w:rsid w:val="00646D7C"/>
    <w:rsid w:val="00652D0E"/>
    <w:rsid w:val="0065467C"/>
    <w:rsid w:val="00656435"/>
    <w:rsid w:val="00657758"/>
    <w:rsid w:val="0066746A"/>
    <w:rsid w:val="00672ED6"/>
    <w:rsid w:val="00673636"/>
    <w:rsid w:val="0067706B"/>
    <w:rsid w:val="006811D2"/>
    <w:rsid w:val="00681293"/>
    <w:rsid w:val="00681D8D"/>
    <w:rsid w:val="00686726"/>
    <w:rsid w:val="00690054"/>
    <w:rsid w:val="006901DA"/>
    <w:rsid w:val="00696975"/>
    <w:rsid w:val="00696EBD"/>
    <w:rsid w:val="006A0F25"/>
    <w:rsid w:val="006A3A63"/>
    <w:rsid w:val="006A69E5"/>
    <w:rsid w:val="006A73F0"/>
    <w:rsid w:val="006B1831"/>
    <w:rsid w:val="006B32FA"/>
    <w:rsid w:val="006B51E1"/>
    <w:rsid w:val="006B62F5"/>
    <w:rsid w:val="006C6E23"/>
    <w:rsid w:val="006D4942"/>
    <w:rsid w:val="006D4D04"/>
    <w:rsid w:val="006D5D26"/>
    <w:rsid w:val="006E25AF"/>
    <w:rsid w:val="006E2EC6"/>
    <w:rsid w:val="006E5100"/>
    <w:rsid w:val="006E53B5"/>
    <w:rsid w:val="006E5799"/>
    <w:rsid w:val="006E60C4"/>
    <w:rsid w:val="006F4759"/>
    <w:rsid w:val="006F48C4"/>
    <w:rsid w:val="00701B23"/>
    <w:rsid w:val="007020BA"/>
    <w:rsid w:val="007047CC"/>
    <w:rsid w:val="00705855"/>
    <w:rsid w:val="0071057E"/>
    <w:rsid w:val="00712414"/>
    <w:rsid w:val="00712C67"/>
    <w:rsid w:val="00714BB6"/>
    <w:rsid w:val="007208E6"/>
    <w:rsid w:val="00721BE6"/>
    <w:rsid w:val="007236F9"/>
    <w:rsid w:val="00732814"/>
    <w:rsid w:val="007357A7"/>
    <w:rsid w:val="00740929"/>
    <w:rsid w:val="00741FCB"/>
    <w:rsid w:val="00743499"/>
    <w:rsid w:val="0074355D"/>
    <w:rsid w:val="0074559A"/>
    <w:rsid w:val="00753FBF"/>
    <w:rsid w:val="00755D35"/>
    <w:rsid w:val="00756AAB"/>
    <w:rsid w:val="00756DD5"/>
    <w:rsid w:val="00757FFE"/>
    <w:rsid w:val="00760FB3"/>
    <w:rsid w:val="00761205"/>
    <w:rsid w:val="0076331A"/>
    <w:rsid w:val="00766F8C"/>
    <w:rsid w:val="00772765"/>
    <w:rsid w:val="007758C0"/>
    <w:rsid w:val="00776C80"/>
    <w:rsid w:val="00776E5F"/>
    <w:rsid w:val="00777E87"/>
    <w:rsid w:val="007814A4"/>
    <w:rsid w:val="00782560"/>
    <w:rsid w:val="0078591B"/>
    <w:rsid w:val="0079095E"/>
    <w:rsid w:val="00794C04"/>
    <w:rsid w:val="00794EF7"/>
    <w:rsid w:val="007A0F6C"/>
    <w:rsid w:val="007A28E7"/>
    <w:rsid w:val="007A4EFA"/>
    <w:rsid w:val="007A7A0E"/>
    <w:rsid w:val="007B0C3C"/>
    <w:rsid w:val="007B48F7"/>
    <w:rsid w:val="007B4DEF"/>
    <w:rsid w:val="007B6F9E"/>
    <w:rsid w:val="007C1336"/>
    <w:rsid w:val="007C326F"/>
    <w:rsid w:val="007C3795"/>
    <w:rsid w:val="007C53BA"/>
    <w:rsid w:val="007C5CB2"/>
    <w:rsid w:val="007D0DD7"/>
    <w:rsid w:val="007D465F"/>
    <w:rsid w:val="007D6959"/>
    <w:rsid w:val="007E07E5"/>
    <w:rsid w:val="007E4C84"/>
    <w:rsid w:val="007E6485"/>
    <w:rsid w:val="007E6532"/>
    <w:rsid w:val="007F0576"/>
    <w:rsid w:val="007F1455"/>
    <w:rsid w:val="007F2588"/>
    <w:rsid w:val="007F323A"/>
    <w:rsid w:val="007F67C7"/>
    <w:rsid w:val="007F6DCA"/>
    <w:rsid w:val="007F6FFC"/>
    <w:rsid w:val="0080119F"/>
    <w:rsid w:val="00801F1B"/>
    <w:rsid w:val="0080630E"/>
    <w:rsid w:val="00807E38"/>
    <w:rsid w:val="00814E33"/>
    <w:rsid w:val="00815B97"/>
    <w:rsid w:val="00817B48"/>
    <w:rsid w:val="008209A4"/>
    <w:rsid w:val="008234AA"/>
    <w:rsid w:val="008240B8"/>
    <w:rsid w:val="008318CE"/>
    <w:rsid w:val="00836D95"/>
    <w:rsid w:val="00837A31"/>
    <w:rsid w:val="00837E30"/>
    <w:rsid w:val="008419A0"/>
    <w:rsid w:val="00843018"/>
    <w:rsid w:val="00846424"/>
    <w:rsid w:val="008466AA"/>
    <w:rsid w:val="00846727"/>
    <w:rsid w:val="00846AEC"/>
    <w:rsid w:val="00853D3D"/>
    <w:rsid w:val="008650DB"/>
    <w:rsid w:val="00870BAF"/>
    <w:rsid w:val="0087378D"/>
    <w:rsid w:val="008738CB"/>
    <w:rsid w:val="008740A9"/>
    <w:rsid w:val="008742EB"/>
    <w:rsid w:val="00875C73"/>
    <w:rsid w:val="00876A0F"/>
    <w:rsid w:val="00876BBF"/>
    <w:rsid w:val="008839B4"/>
    <w:rsid w:val="00884B5C"/>
    <w:rsid w:val="0088517B"/>
    <w:rsid w:val="00886D67"/>
    <w:rsid w:val="00887674"/>
    <w:rsid w:val="00887BBC"/>
    <w:rsid w:val="00890ABC"/>
    <w:rsid w:val="00890FD0"/>
    <w:rsid w:val="00893589"/>
    <w:rsid w:val="00894394"/>
    <w:rsid w:val="00894CBA"/>
    <w:rsid w:val="008965E5"/>
    <w:rsid w:val="0089669E"/>
    <w:rsid w:val="00896F9F"/>
    <w:rsid w:val="008A0311"/>
    <w:rsid w:val="008A36BB"/>
    <w:rsid w:val="008A59AC"/>
    <w:rsid w:val="008B173F"/>
    <w:rsid w:val="008B424A"/>
    <w:rsid w:val="008B4C8D"/>
    <w:rsid w:val="008B5865"/>
    <w:rsid w:val="008B78E2"/>
    <w:rsid w:val="008C1110"/>
    <w:rsid w:val="008C1ABD"/>
    <w:rsid w:val="008C2304"/>
    <w:rsid w:val="008C3A9B"/>
    <w:rsid w:val="008C4741"/>
    <w:rsid w:val="008C5437"/>
    <w:rsid w:val="008C5A36"/>
    <w:rsid w:val="008C6421"/>
    <w:rsid w:val="008C6FEC"/>
    <w:rsid w:val="008D0E60"/>
    <w:rsid w:val="008D395D"/>
    <w:rsid w:val="008E0E39"/>
    <w:rsid w:val="008E22DC"/>
    <w:rsid w:val="008E2FD7"/>
    <w:rsid w:val="008E535A"/>
    <w:rsid w:val="008F0268"/>
    <w:rsid w:val="008F13BC"/>
    <w:rsid w:val="008F5A96"/>
    <w:rsid w:val="008F5B8B"/>
    <w:rsid w:val="008F5D7A"/>
    <w:rsid w:val="008F726B"/>
    <w:rsid w:val="008F7445"/>
    <w:rsid w:val="00901F56"/>
    <w:rsid w:val="00903E7D"/>
    <w:rsid w:val="0090447C"/>
    <w:rsid w:val="009055DE"/>
    <w:rsid w:val="00907198"/>
    <w:rsid w:val="0091594B"/>
    <w:rsid w:val="009236B3"/>
    <w:rsid w:val="00923F9F"/>
    <w:rsid w:val="00924645"/>
    <w:rsid w:val="00924EF0"/>
    <w:rsid w:val="00926245"/>
    <w:rsid w:val="009339B4"/>
    <w:rsid w:val="009376FF"/>
    <w:rsid w:val="009419C9"/>
    <w:rsid w:val="0094663D"/>
    <w:rsid w:val="009467CA"/>
    <w:rsid w:val="00950CF0"/>
    <w:rsid w:val="00960E24"/>
    <w:rsid w:val="009626DB"/>
    <w:rsid w:val="00964083"/>
    <w:rsid w:val="00964A94"/>
    <w:rsid w:val="00966444"/>
    <w:rsid w:val="009718F4"/>
    <w:rsid w:val="00971F0A"/>
    <w:rsid w:val="00972AA4"/>
    <w:rsid w:val="0097432F"/>
    <w:rsid w:val="0097695B"/>
    <w:rsid w:val="00976E15"/>
    <w:rsid w:val="0097724A"/>
    <w:rsid w:val="00977F03"/>
    <w:rsid w:val="00982B36"/>
    <w:rsid w:val="00984F36"/>
    <w:rsid w:val="009956A5"/>
    <w:rsid w:val="009959E5"/>
    <w:rsid w:val="00996F31"/>
    <w:rsid w:val="009A05F8"/>
    <w:rsid w:val="009A148C"/>
    <w:rsid w:val="009A33EE"/>
    <w:rsid w:val="009A40C7"/>
    <w:rsid w:val="009A5441"/>
    <w:rsid w:val="009A6C42"/>
    <w:rsid w:val="009B1C38"/>
    <w:rsid w:val="009B5B82"/>
    <w:rsid w:val="009B6233"/>
    <w:rsid w:val="009B62F0"/>
    <w:rsid w:val="009B6CBB"/>
    <w:rsid w:val="009C45CA"/>
    <w:rsid w:val="009D2685"/>
    <w:rsid w:val="009D4B2D"/>
    <w:rsid w:val="009D4E07"/>
    <w:rsid w:val="009D5E2C"/>
    <w:rsid w:val="009D5E54"/>
    <w:rsid w:val="009D6482"/>
    <w:rsid w:val="009D72D8"/>
    <w:rsid w:val="009E0710"/>
    <w:rsid w:val="009E1BAA"/>
    <w:rsid w:val="009E489B"/>
    <w:rsid w:val="009E5942"/>
    <w:rsid w:val="009E59B1"/>
    <w:rsid w:val="009E5AAD"/>
    <w:rsid w:val="009E5B66"/>
    <w:rsid w:val="009F29CA"/>
    <w:rsid w:val="009F2F60"/>
    <w:rsid w:val="009F3C24"/>
    <w:rsid w:val="009F4356"/>
    <w:rsid w:val="009F4E24"/>
    <w:rsid w:val="00A02C5C"/>
    <w:rsid w:val="00A04FE0"/>
    <w:rsid w:val="00A05AA8"/>
    <w:rsid w:val="00A06311"/>
    <w:rsid w:val="00A06894"/>
    <w:rsid w:val="00A10BA4"/>
    <w:rsid w:val="00A21AF3"/>
    <w:rsid w:val="00A32748"/>
    <w:rsid w:val="00A32C45"/>
    <w:rsid w:val="00A32D10"/>
    <w:rsid w:val="00A352A5"/>
    <w:rsid w:val="00A36EBF"/>
    <w:rsid w:val="00A450C9"/>
    <w:rsid w:val="00A5090F"/>
    <w:rsid w:val="00A575D7"/>
    <w:rsid w:val="00A60485"/>
    <w:rsid w:val="00A618DD"/>
    <w:rsid w:val="00A62398"/>
    <w:rsid w:val="00A64DE9"/>
    <w:rsid w:val="00A64F8A"/>
    <w:rsid w:val="00A6625D"/>
    <w:rsid w:val="00A679D8"/>
    <w:rsid w:val="00A77C91"/>
    <w:rsid w:val="00A81D8A"/>
    <w:rsid w:val="00A81E5B"/>
    <w:rsid w:val="00A90656"/>
    <w:rsid w:val="00A92D62"/>
    <w:rsid w:val="00A92FC4"/>
    <w:rsid w:val="00A93D39"/>
    <w:rsid w:val="00A9633F"/>
    <w:rsid w:val="00AA18AD"/>
    <w:rsid w:val="00AA2DDE"/>
    <w:rsid w:val="00AB1497"/>
    <w:rsid w:val="00AB50DF"/>
    <w:rsid w:val="00AB5EEC"/>
    <w:rsid w:val="00AC0945"/>
    <w:rsid w:val="00AC1957"/>
    <w:rsid w:val="00AC1C6B"/>
    <w:rsid w:val="00AC372A"/>
    <w:rsid w:val="00AC4E67"/>
    <w:rsid w:val="00AD1E04"/>
    <w:rsid w:val="00AD3461"/>
    <w:rsid w:val="00AD3F75"/>
    <w:rsid w:val="00AD6807"/>
    <w:rsid w:val="00AE591A"/>
    <w:rsid w:val="00AE60CA"/>
    <w:rsid w:val="00AE6150"/>
    <w:rsid w:val="00AE7C34"/>
    <w:rsid w:val="00AF1183"/>
    <w:rsid w:val="00AF4F92"/>
    <w:rsid w:val="00AF58C4"/>
    <w:rsid w:val="00B0072A"/>
    <w:rsid w:val="00B00BD1"/>
    <w:rsid w:val="00B05866"/>
    <w:rsid w:val="00B06B64"/>
    <w:rsid w:val="00B10B21"/>
    <w:rsid w:val="00B11787"/>
    <w:rsid w:val="00B11CE3"/>
    <w:rsid w:val="00B20D06"/>
    <w:rsid w:val="00B21A5D"/>
    <w:rsid w:val="00B23E20"/>
    <w:rsid w:val="00B24C6A"/>
    <w:rsid w:val="00B2607A"/>
    <w:rsid w:val="00B26CFE"/>
    <w:rsid w:val="00B27D56"/>
    <w:rsid w:val="00B31C27"/>
    <w:rsid w:val="00B31CC3"/>
    <w:rsid w:val="00B324CB"/>
    <w:rsid w:val="00B33C44"/>
    <w:rsid w:val="00B34475"/>
    <w:rsid w:val="00B35077"/>
    <w:rsid w:val="00B36E2E"/>
    <w:rsid w:val="00B5330A"/>
    <w:rsid w:val="00B539F4"/>
    <w:rsid w:val="00B541DD"/>
    <w:rsid w:val="00B625BF"/>
    <w:rsid w:val="00B633B6"/>
    <w:rsid w:val="00B6484B"/>
    <w:rsid w:val="00B67387"/>
    <w:rsid w:val="00B721F4"/>
    <w:rsid w:val="00B74248"/>
    <w:rsid w:val="00B74C0E"/>
    <w:rsid w:val="00B7518B"/>
    <w:rsid w:val="00B823F0"/>
    <w:rsid w:val="00B93F62"/>
    <w:rsid w:val="00B9617F"/>
    <w:rsid w:val="00B97E55"/>
    <w:rsid w:val="00BA01FD"/>
    <w:rsid w:val="00BA2491"/>
    <w:rsid w:val="00BA5251"/>
    <w:rsid w:val="00BA6A2E"/>
    <w:rsid w:val="00BA7E08"/>
    <w:rsid w:val="00BB0EF9"/>
    <w:rsid w:val="00BB1B53"/>
    <w:rsid w:val="00BB7A02"/>
    <w:rsid w:val="00BC1077"/>
    <w:rsid w:val="00BC3C1F"/>
    <w:rsid w:val="00BC4C53"/>
    <w:rsid w:val="00BC69AD"/>
    <w:rsid w:val="00BD0D6A"/>
    <w:rsid w:val="00BD19A1"/>
    <w:rsid w:val="00BD6F0B"/>
    <w:rsid w:val="00BE03CA"/>
    <w:rsid w:val="00BE19F7"/>
    <w:rsid w:val="00BE1D2E"/>
    <w:rsid w:val="00BE285B"/>
    <w:rsid w:val="00BE2E6A"/>
    <w:rsid w:val="00BE38DF"/>
    <w:rsid w:val="00BE53A2"/>
    <w:rsid w:val="00BE67A1"/>
    <w:rsid w:val="00BE6ED5"/>
    <w:rsid w:val="00BF07BE"/>
    <w:rsid w:val="00BF228C"/>
    <w:rsid w:val="00BF2D14"/>
    <w:rsid w:val="00BF402E"/>
    <w:rsid w:val="00BF5A97"/>
    <w:rsid w:val="00C02901"/>
    <w:rsid w:val="00C041C2"/>
    <w:rsid w:val="00C04B78"/>
    <w:rsid w:val="00C04E0E"/>
    <w:rsid w:val="00C06214"/>
    <w:rsid w:val="00C10961"/>
    <w:rsid w:val="00C1242B"/>
    <w:rsid w:val="00C14C89"/>
    <w:rsid w:val="00C14EBA"/>
    <w:rsid w:val="00C16181"/>
    <w:rsid w:val="00C17103"/>
    <w:rsid w:val="00C21B7B"/>
    <w:rsid w:val="00C22C46"/>
    <w:rsid w:val="00C25342"/>
    <w:rsid w:val="00C32F6B"/>
    <w:rsid w:val="00C33A47"/>
    <w:rsid w:val="00C35FB4"/>
    <w:rsid w:val="00C368B1"/>
    <w:rsid w:val="00C372D1"/>
    <w:rsid w:val="00C373BC"/>
    <w:rsid w:val="00C37986"/>
    <w:rsid w:val="00C41740"/>
    <w:rsid w:val="00C45629"/>
    <w:rsid w:val="00C50A35"/>
    <w:rsid w:val="00C547A5"/>
    <w:rsid w:val="00C604B0"/>
    <w:rsid w:val="00C626A6"/>
    <w:rsid w:val="00C63004"/>
    <w:rsid w:val="00C6441B"/>
    <w:rsid w:val="00C65CE2"/>
    <w:rsid w:val="00C6770D"/>
    <w:rsid w:val="00C67EFF"/>
    <w:rsid w:val="00C7286C"/>
    <w:rsid w:val="00C77B08"/>
    <w:rsid w:val="00C80636"/>
    <w:rsid w:val="00C813D2"/>
    <w:rsid w:val="00C81669"/>
    <w:rsid w:val="00C81984"/>
    <w:rsid w:val="00C83849"/>
    <w:rsid w:val="00C8608C"/>
    <w:rsid w:val="00C86C04"/>
    <w:rsid w:val="00C9444D"/>
    <w:rsid w:val="00CA0605"/>
    <w:rsid w:val="00CA3538"/>
    <w:rsid w:val="00CA3E68"/>
    <w:rsid w:val="00CA6E47"/>
    <w:rsid w:val="00CB05B3"/>
    <w:rsid w:val="00CB0E8A"/>
    <w:rsid w:val="00CB17C3"/>
    <w:rsid w:val="00CB7BF1"/>
    <w:rsid w:val="00CC01F0"/>
    <w:rsid w:val="00CC0C30"/>
    <w:rsid w:val="00CC5C2A"/>
    <w:rsid w:val="00CC713C"/>
    <w:rsid w:val="00CC7C8F"/>
    <w:rsid w:val="00CD24FD"/>
    <w:rsid w:val="00CD2620"/>
    <w:rsid w:val="00CE1599"/>
    <w:rsid w:val="00CE291B"/>
    <w:rsid w:val="00CE2F0F"/>
    <w:rsid w:val="00CE4989"/>
    <w:rsid w:val="00CE7227"/>
    <w:rsid w:val="00CF0A93"/>
    <w:rsid w:val="00CF2BC8"/>
    <w:rsid w:val="00CF2C9E"/>
    <w:rsid w:val="00CF3D1F"/>
    <w:rsid w:val="00D02437"/>
    <w:rsid w:val="00D032A2"/>
    <w:rsid w:val="00D117B7"/>
    <w:rsid w:val="00D11CDD"/>
    <w:rsid w:val="00D1562F"/>
    <w:rsid w:val="00D210E9"/>
    <w:rsid w:val="00D214A4"/>
    <w:rsid w:val="00D300C8"/>
    <w:rsid w:val="00D30EBF"/>
    <w:rsid w:val="00D41FC2"/>
    <w:rsid w:val="00D42A74"/>
    <w:rsid w:val="00D44B9A"/>
    <w:rsid w:val="00D450E6"/>
    <w:rsid w:val="00D47553"/>
    <w:rsid w:val="00D47761"/>
    <w:rsid w:val="00D5162E"/>
    <w:rsid w:val="00D5490B"/>
    <w:rsid w:val="00D55653"/>
    <w:rsid w:val="00D57EBA"/>
    <w:rsid w:val="00D62311"/>
    <w:rsid w:val="00D666CB"/>
    <w:rsid w:val="00D666E4"/>
    <w:rsid w:val="00D717D3"/>
    <w:rsid w:val="00D72329"/>
    <w:rsid w:val="00D753F4"/>
    <w:rsid w:val="00D75606"/>
    <w:rsid w:val="00D81E72"/>
    <w:rsid w:val="00D8636A"/>
    <w:rsid w:val="00D91343"/>
    <w:rsid w:val="00DA2225"/>
    <w:rsid w:val="00DA5DA4"/>
    <w:rsid w:val="00DA6B5A"/>
    <w:rsid w:val="00DB41F1"/>
    <w:rsid w:val="00DB5373"/>
    <w:rsid w:val="00DC177C"/>
    <w:rsid w:val="00DC4698"/>
    <w:rsid w:val="00DC5C1E"/>
    <w:rsid w:val="00DD4102"/>
    <w:rsid w:val="00DD750B"/>
    <w:rsid w:val="00DE01B5"/>
    <w:rsid w:val="00DE0AE4"/>
    <w:rsid w:val="00DE1898"/>
    <w:rsid w:val="00DE1DA1"/>
    <w:rsid w:val="00DE20F7"/>
    <w:rsid w:val="00DE6CDA"/>
    <w:rsid w:val="00DF42AA"/>
    <w:rsid w:val="00DF4C3B"/>
    <w:rsid w:val="00DF5080"/>
    <w:rsid w:val="00DF7C88"/>
    <w:rsid w:val="00E039EF"/>
    <w:rsid w:val="00E04EC5"/>
    <w:rsid w:val="00E1390D"/>
    <w:rsid w:val="00E13D68"/>
    <w:rsid w:val="00E13F40"/>
    <w:rsid w:val="00E15455"/>
    <w:rsid w:val="00E15796"/>
    <w:rsid w:val="00E169B1"/>
    <w:rsid w:val="00E178CB"/>
    <w:rsid w:val="00E17BA5"/>
    <w:rsid w:val="00E20E1E"/>
    <w:rsid w:val="00E23874"/>
    <w:rsid w:val="00E2388B"/>
    <w:rsid w:val="00E256DF"/>
    <w:rsid w:val="00E27E13"/>
    <w:rsid w:val="00E27F88"/>
    <w:rsid w:val="00E30B7D"/>
    <w:rsid w:val="00E364D5"/>
    <w:rsid w:val="00E37B6A"/>
    <w:rsid w:val="00E37C77"/>
    <w:rsid w:val="00E40818"/>
    <w:rsid w:val="00E411C7"/>
    <w:rsid w:val="00E41B8E"/>
    <w:rsid w:val="00E4498B"/>
    <w:rsid w:val="00E45DA4"/>
    <w:rsid w:val="00E47492"/>
    <w:rsid w:val="00E53ACC"/>
    <w:rsid w:val="00E547EF"/>
    <w:rsid w:val="00E605FD"/>
    <w:rsid w:val="00E63319"/>
    <w:rsid w:val="00E64667"/>
    <w:rsid w:val="00E6535D"/>
    <w:rsid w:val="00E65F71"/>
    <w:rsid w:val="00E66FB8"/>
    <w:rsid w:val="00E700D5"/>
    <w:rsid w:val="00E7181F"/>
    <w:rsid w:val="00E74457"/>
    <w:rsid w:val="00E7738E"/>
    <w:rsid w:val="00E820CE"/>
    <w:rsid w:val="00E82F20"/>
    <w:rsid w:val="00E83D96"/>
    <w:rsid w:val="00E8435D"/>
    <w:rsid w:val="00E85943"/>
    <w:rsid w:val="00E85D41"/>
    <w:rsid w:val="00E8651F"/>
    <w:rsid w:val="00E87B4D"/>
    <w:rsid w:val="00E91276"/>
    <w:rsid w:val="00E91365"/>
    <w:rsid w:val="00E91816"/>
    <w:rsid w:val="00E9292B"/>
    <w:rsid w:val="00E93C38"/>
    <w:rsid w:val="00E96CB1"/>
    <w:rsid w:val="00EA0502"/>
    <w:rsid w:val="00EA52BC"/>
    <w:rsid w:val="00EA62A2"/>
    <w:rsid w:val="00EB4815"/>
    <w:rsid w:val="00EB5443"/>
    <w:rsid w:val="00EB5DDC"/>
    <w:rsid w:val="00EB7BB1"/>
    <w:rsid w:val="00EC1AD6"/>
    <w:rsid w:val="00EC2628"/>
    <w:rsid w:val="00EC30AB"/>
    <w:rsid w:val="00EC41C2"/>
    <w:rsid w:val="00EC694C"/>
    <w:rsid w:val="00EC754B"/>
    <w:rsid w:val="00ED1BB8"/>
    <w:rsid w:val="00ED2593"/>
    <w:rsid w:val="00ED289A"/>
    <w:rsid w:val="00ED4C29"/>
    <w:rsid w:val="00EE0088"/>
    <w:rsid w:val="00EE053E"/>
    <w:rsid w:val="00EE0989"/>
    <w:rsid w:val="00EE0EED"/>
    <w:rsid w:val="00EE10B0"/>
    <w:rsid w:val="00EE1726"/>
    <w:rsid w:val="00EE4C3D"/>
    <w:rsid w:val="00EE7A74"/>
    <w:rsid w:val="00EF0654"/>
    <w:rsid w:val="00EF17A8"/>
    <w:rsid w:val="00EF3646"/>
    <w:rsid w:val="00EF4288"/>
    <w:rsid w:val="00EF5C6D"/>
    <w:rsid w:val="00EF61B7"/>
    <w:rsid w:val="00F03040"/>
    <w:rsid w:val="00F03AB5"/>
    <w:rsid w:val="00F04DC9"/>
    <w:rsid w:val="00F070FE"/>
    <w:rsid w:val="00F0789B"/>
    <w:rsid w:val="00F07EC4"/>
    <w:rsid w:val="00F1431C"/>
    <w:rsid w:val="00F148A4"/>
    <w:rsid w:val="00F14D16"/>
    <w:rsid w:val="00F160F8"/>
    <w:rsid w:val="00F166F6"/>
    <w:rsid w:val="00F23202"/>
    <w:rsid w:val="00F243BB"/>
    <w:rsid w:val="00F24BB5"/>
    <w:rsid w:val="00F25CA1"/>
    <w:rsid w:val="00F268B2"/>
    <w:rsid w:val="00F30709"/>
    <w:rsid w:val="00F317EA"/>
    <w:rsid w:val="00F35BE1"/>
    <w:rsid w:val="00F40975"/>
    <w:rsid w:val="00F44B78"/>
    <w:rsid w:val="00F44CAB"/>
    <w:rsid w:val="00F4565B"/>
    <w:rsid w:val="00F45670"/>
    <w:rsid w:val="00F457BC"/>
    <w:rsid w:val="00F46448"/>
    <w:rsid w:val="00F505C9"/>
    <w:rsid w:val="00F52236"/>
    <w:rsid w:val="00F5553E"/>
    <w:rsid w:val="00F55AB7"/>
    <w:rsid w:val="00F568E1"/>
    <w:rsid w:val="00F57644"/>
    <w:rsid w:val="00F6107B"/>
    <w:rsid w:val="00F62FFB"/>
    <w:rsid w:val="00F65C02"/>
    <w:rsid w:val="00F6630F"/>
    <w:rsid w:val="00F7296D"/>
    <w:rsid w:val="00F72D96"/>
    <w:rsid w:val="00F7601E"/>
    <w:rsid w:val="00F76059"/>
    <w:rsid w:val="00F764A0"/>
    <w:rsid w:val="00F83A81"/>
    <w:rsid w:val="00F85486"/>
    <w:rsid w:val="00F9088A"/>
    <w:rsid w:val="00F91E4A"/>
    <w:rsid w:val="00F93F7F"/>
    <w:rsid w:val="00FA1F52"/>
    <w:rsid w:val="00FB1012"/>
    <w:rsid w:val="00FB36FE"/>
    <w:rsid w:val="00FB529B"/>
    <w:rsid w:val="00FB5534"/>
    <w:rsid w:val="00FC6129"/>
    <w:rsid w:val="00FC6F31"/>
    <w:rsid w:val="00FD2E69"/>
    <w:rsid w:val="00FD5817"/>
    <w:rsid w:val="00FE079C"/>
    <w:rsid w:val="00FE18F4"/>
    <w:rsid w:val="00FE1B83"/>
    <w:rsid w:val="00FE26D1"/>
    <w:rsid w:val="00FE2B6B"/>
    <w:rsid w:val="00FE3CE4"/>
    <w:rsid w:val="00FE53D3"/>
    <w:rsid w:val="00FE64F4"/>
    <w:rsid w:val="00FE7B4A"/>
    <w:rsid w:val="00FF2149"/>
    <w:rsid w:val="00FF27FF"/>
    <w:rsid w:val="00FF2840"/>
    <w:rsid w:val="00FF5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74BA8"/>
  <w15:docId w15:val="{33EC3928-56F9-4059-BBC4-2E3AC37A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arrafo 1,Lista multicolor - Énfasis 11,Lista vistosa - Énfasis 11,Cuadrícula media 1 - Énfasis 21,List Paragraph-Thesis"/>
    <w:basedOn w:val="Normal"/>
    <w:link w:val="PrrafodelistaCar"/>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1"/>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numbering" w:customStyle="1" w:styleId="WWNum1">
    <w:name w:val="WWNum1"/>
    <w:basedOn w:val="Sinlista"/>
    <w:rsid w:val="006E25AF"/>
    <w:pPr>
      <w:numPr>
        <w:numId w:val="2"/>
      </w:numPr>
    </w:pPr>
  </w:style>
  <w:style w:type="character" w:customStyle="1" w:styleId="PrrafodelistaCar">
    <w:name w:val="Párrafo de lista Car"/>
    <w:aliases w:val="CNBV Parrafo1 Car,Parrafo 1 Car,Lista multicolor - Énfasis 11 Car,Lista vistosa - Énfasis 11 Car,Cuadrícula media 1 - Énfasis 21 Car,List Paragraph-Thesis Car"/>
    <w:link w:val="Prrafodelista"/>
    <w:locked/>
    <w:rsid w:val="000C72B2"/>
  </w:style>
  <w:style w:type="character" w:styleId="Textoennegrita">
    <w:name w:val="Strong"/>
    <w:basedOn w:val="Fuentedeprrafopredeter"/>
    <w:uiPriority w:val="22"/>
    <w:qFormat/>
    <w:rsid w:val="002E3DF4"/>
    <w:rPr>
      <w:b/>
      <w:bCs/>
    </w:rPr>
  </w:style>
  <w:style w:type="table" w:styleId="Tabladelista3-nfasis3">
    <w:name w:val="List Table 3 Accent 3"/>
    <w:basedOn w:val="Tablanormal"/>
    <w:uiPriority w:val="48"/>
    <w:rsid w:val="00D753F4"/>
    <w:pPr>
      <w:spacing w:after="0" w:line="240" w:lineRule="auto"/>
    </w:pPr>
    <w:rPr>
      <w:lang w:val="es-ES_tradnl"/>
    </w:rPr>
    <w:tblPr>
      <w:tblStyleRowBandSize w:val="1"/>
      <w:tblStyleColBandSize w:val="1"/>
      <w:tblInd w:w="0" w:type="nil"/>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Texto">
    <w:name w:val="Texto"/>
    <w:basedOn w:val="Normal"/>
    <w:link w:val="TextoCar"/>
    <w:rsid w:val="001C2DAF"/>
    <w:pPr>
      <w:spacing w:after="101" w:line="216" w:lineRule="exact"/>
      <w:ind w:firstLine="288"/>
      <w:jc w:val="both"/>
    </w:pPr>
    <w:rPr>
      <w:rFonts w:ascii="Arial" w:eastAsia="Calibri" w:hAnsi="Arial" w:cs="Times New Roman"/>
      <w:sz w:val="18"/>
      <w:szCs w:val="18"/>
      <w:lang w:eastAsia="es-MX"/>
    </w:rPr>
  </w:style>
  <w:style w:type="character" w:customStyle="1" w:styleId="TextoCar">
    <w:name w:val="Texto Car"/>
    <w:link w:val="Texto"/>
    <w:locked/>
    <w:rsid w:val="001C2DAF"/>
    <w:rPr>
      <w:rFonts w:ascii="Arial" w:eastAsia="Calibri" w:hAnsi="Arial" w:cs="Times New Roman"/>
      <w:sz w:val="18"/>
      <w:szCs w:val="18"/>
      <w:lang w:eastAsia="es-MX"/>
    </w:rPr>
  </w:style>
  <w:style w:type="paragraph" w:styleId="Textosinformato">
    <w:name w:val="Plain Text"/>
    <w:basedOn w:val="Normal"/>
    <w:link w:val="TextosinformatoCar"/>
    <w:uiPriority w:val="99"/>
    <w:unhideWhenUsed/>
    <w:rsid w:val="00BA5251"/>
    <w:pPr>
      <w:spacing w:after="0" w:line="240" w:lineRule="auto"/>
    </w:pPr>
    <w:rPr>
      <w:rFonts w:ascii="Consolas" w:eastAsiaTheme="minorEastAsia" w:hAnsi="Consolas"/>
      <w:sz w:val="21"/>
      <w:szCs w:val="21"/>
      <w:lang w:eastAsia="es-MX"/>
    </w:rPr>
  </w:style>
  <w:style w:type="character" w:customStyle="1" w:styleId="TextosinformatoCar">
    <w:name w:val="Texto sin formato Car"/>
    <w:basedOn w:val="Fuentedeprrafopredeter"/>
    <w:link w:val="Textosinformato"/>
    <w:uiPriority w:val="99"/>
    <w:rsid w:val="00BA5251"/>
    <w:rPr>
      <w:rFonts w:ascii="Consolas" w:eastAsiaTheme="minorEastAsia" w:hAnsi="Consolas"/>
      <w:sz w:val="21"/>
      <w:szCs w:val="21"/>
      <w:lang w:eastAsia="es-MX"/>
    </w:rPr>
  </w:style>
  <w:style w:type="paragraph" w:customStyle="1" w:styleId="Normal1">
    <w:name w:val="Normal1"/>
    <w:rsid w:val="00926245"/>
    <w:pPr>
      <w:spacing w:after="0" w:line="240" w:lineRule="auto"/>
    </w:pPr>
    <w:rPr>
      <w:rFonts w:ascii="Times New Roman" w:eastAsia="Times New Roman" w:hAnsi="Times New Roman" w:cs="Times New Roman"/>
      <w:sz w:val="24"/>
      <w:szCs w:val="24"/>
      <w:lang w:val="es-ES" w:eastAsia="es-MX"/>
    </w:rPr>
  </w:style>
  <w:style w:type="paragraph" w:customStyle="1" w:styleId="Standard">
    <w:name w:val="Standard"/>
    <w:rsid w:val="00616669"/>
    <w:pPr>
      <w:suppressAutoHyphens/>
      <w:autoSpaceDN w:val="0"/>
      <w:spacing w:after="200" w:line="276" w:lineRule="auto"/>
      <w:textAlignment w:val="baseline"/>
    </w:pPr>
    <w:rPr>
      <w:rFonts w:ascii="Calibri" w:eastAsia="SimSun" w:hAnsi="Calibri" w:cs="Tahoma"/>
      <w:kern w:val="3"/>
      <w:lang w:val="es-ES"/>
    </w:rPr>
  </w:style>
  <w:style w:type="paragraph" w:customStyle="1" w:styleId="Remiteabreviado">
    <w:name w:val="Remite abreviado"/>
    <w:basedOn w:val="Normal"/>
    <w:rsid w:val="00FE079C"/>
    <w:pPr>
      <w:spacing w:after="0" w:line="240" w:lineRule="auto"/>
    </w:pPr>
    <w:rPr>
      <w:rFonts w:ascii="Times New Roman" w:eastAsia="Times New Roman" w:hAnsi="Times New Roman" w:cs="Times New Roman"/>
      <w:sz w:val="20"/>
      <w:szCs w:val="20"/>
      <w:lang w:val="es-ES" w:eastAsia="es-ES"/>
    </w:rPr>
  </w:style>
  <w:style w:type="paragraph" w:customStyle="1" w:styleId="msonormal0">
    <w:name w:val="msonormal"/>
    <w:basedOn w:val="Normal"/>
    <w:rsid w:val="003F222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ableParagraph">
    <w:name w:val="Table Paragraph"/>
    <w:basedOn w:val="Normal"/>
    <w:uiPriority w:val="1"/>
    <w:qFormat/>
    <w:rsid w:val="003D17E3"/>
    <w:pPr>
      <w:widowControl w:val="0"/>
      <w:autoSpaceDE w:val="0"/>
      <w:autoSpaceDN w:val="0"/>
      <w:spacing w:after="0" w:line="147" w:lineRule="exact"/>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436">
      <w:bodyDiv w:val="1"/>
      <w:marLeft w:val="0"/>
      <w:marRight w:val="0"/>
      <w:marTop w:val="0"/>
      <w:marBottom w:val="0"/>
      <w:divBdr>
        <w:top w:val="none" w:sz="0" w:space="0" w:color="auto"/>
        <w:left w:val="none" w:sz="0" w:space="0" w:color="auto"/>
        <w:bottom w:val="none" w:sz="0" w:space="0" w:color="auto"/>
        <w:right w:val="none" w:sz="0" w:space="0" w:color="auto"/>
      </w:divBdr>
    </w:div>
    <w:div w:id="25103016">
      <w:bodyDiv w:val="1"/>
      <w:marLeft w:val="0"/>
      <w:marRight w:val="0"/>
      <w:marTop w:val="0"/>
      <w:marBottom w:val="0"/>
      <w:divBdr>
        <w:top w:val="none" w:sz="0" w:space="0" w:color="auto"/>
        <w:left w:val="none" w:sz="0" w:space="0" w:color="auto"/>
        <w:bottom w:val="none" w:sz="0" w:space="0" w:color="auto"/>
        <w:right w:val="none" w:sz="0" w:space="0" w:color="auto"/>
      </w:divBdr>
    </w:div>
    <w:div w:id="46497271">
      <w:bodyDiv w:val="1"/>
      <w:marLeft w:val="0"/>
      <w:marRight w:val="0"/>
      <w:marTop w:val="0"/>
      <w:marBottom w:val="0"/>
      <w:divBdr>
        <w:top w:val="none" w:sz="0" w:space="0" w:color="auto"/>
        <w:left w:val="none" w:sz="0" w:space="0" w:color="auto"/>
        <w:bottom w:val="none" w:sz="0" w:space="0" w:color="auto"/>
        <w:right w:val="none" w:sz="0" w:space="0" w:color="auto"/>
      </w:divBdr>
    </w:div>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124550152">
      <w:bodyDiv w:val="1"/>
      <w:marLeft w:val="0"/>
      <w:marRight w:val="0"/>
      <w:marTop w:val="0"/>
      <w:marBottom w:val="0"/>
      <w:divBdr>
        <w:top w:val="none" w:sz="0" w:space="0" w:color="auto"/>
        <w:left w:val="none" w:sz="0" w:space="0" w:color="auto"/>
        <w:bottom w:val="none" w:sz="0" w:space="0" w:color="auto"/>
        <w:right w:val="none" w:sz="0" w:space="0" w:color="auto"/>
      </w:divBdr>
    </w:div>
    <w:div w:id="149760792">
      <w:bodyDiv w:val="1"/>
      <w:marLeft w:val="0"/>
      <w:marRight w:val="0"/>
      <w:marTop w:val="0"/>
      <w:marBottom w:val="0"/>
      <w:divBdr>
        <w:top w:val="none" w:sz="0" w:space="0" w:color="auto"/>
        <w:left w:val="none" w:sz="0" w:space="0" w:color="auto"/>
        <w:bottom w:val="none" w:sz="0" w:space="0" w:color="auto"/>
        <w:right w:val="none" w:sz="0" w:space="0" w:color="auto"/>
      </w:divBdr>
    </w:div>
    <w:div w:id="165943420">
      <w:bodyDiv w:val="1"/>
      <w:marLeft w:val="0"/>
      <w:marRight w:val="0"/>
      <w:marTop w:val="0"/>
      <w:marBottom w:val="0"/>
      <w:divBdr>
        <w:top w:val="none" w:sz="0" w:space="0" w:color="auto"/>
        <w:left w:val="none" w:sz="0" w:space="0" w:color="auto"/>
        <w:bottom w:val="none" w:sz="0" w:space="0" w:color="auto"/>
        <w:right w:val="none" w:sz="0" w:space="0" w:color="auto"/>
      </w:divBdr>
    </w:div>
    <w:div w:id="177936918">
      <w:bodyDiv w:val="1"/>
      <w:marLeft w:val="0"/>
      <w:marRight w:val="0"/>
      <w:marTop w:val="0"/>
      <w:marBottom w:val="0"/>
      <w:divBdr>
        <w:top w:val="none" w:sz="0" w:space="0" w:color="auto"/>
        <w:left w:val="none" w:sz="0" w:space="0" w:color="auto"/>
        <w:bottom w:val="none" w:sz="0" w:space="0" w:color="auto"/>
        <w:right w:val="none" w:sz="0" w:space="0" w:color="auto"/>
      </w:divBdr>
    </w:div>
    <w:div w:id="178928162">
      <w:bodyDiv w:val="1"/>
      <w:marLeft w:val="0"/>
      <w:marRight w:val="0"/>
      <w:marTop w:val="0"/>
      <w:marBottom w:val="0"/>
      <w:divBdr>
        <w:top w:val="none" w:sz="0" w:space="0" w:color="auto"/>
        <w:left w:val="none" w:sz="0" w:space="0" w:color="auto"/>
        <w:bottom w:val="none" w:sz="0" w:space="0" w:color="auto"/>
        <w:right w:val="none" w:sz="0" w:space="0" w:color="auto"/>
      </w:divBdr>
    </w:div>
    <w:div w:id="195196004">
      <w:bodyDiv w:val="1"/>
      <w:marLeft w:val="0"/>
      <w:marRight w:val="0"/>
      <w:marTop w:val="0"/>
      <w:marBottom w:val="0"/>
      <w:divBdr>
        <w:top w:val="none" w:sz="0" w:space="0" w:color="auto"/>
        <w:left w:val="none" w:sz="0" w:space="0" w:color="auto"/>
        <w:bottom w:val="none" w:sz="0" w:space="0" w:color="auto"/>
        <w:right w:val="none" w:sz="0" w:space="0" w:color="auto"/>
      </w:divBdr>
    </w:div>
    <w:div w:id="260380321">
      <w:bodyDiv w:val="1"/>
      <w:marLeft w:val="0"/>
      <w:marRight w:val="0"/>
      <w:marTop w:val="0"/>
      <w:marBottom w:val="0"/>
      <w:divBdr>
        <w:top w:val="none" w:sz="0" w:space="0" w:color="auto"/>
        <w:left w:val="none" w:sz="0" w:space="0" w:color="auto"/>
        <w:bottom w:val="none" w:sz="0" w:space="0" w:color="auto"/>
        <w:right w:val="none" w:sz="0" w:space="0" w:color="auto"/>
      </w:divBdr>
    </w:div>
    <w:div w:id="298340490">
      <w:bodyDiv w:val="1"/>
      <w:marLeft w:val="0"/>
      <w:marRight w:val="0"/>
      <w:marTop w:val="0"/>
      <w:marBottom w:val="0"/>
      <w:divBdr>
        <w:top w:val="none" w:sz="0" w:space="0" w:color="auto"/>
        <w:left w:val="none" w:sz="0" w:space="0" w:color="auto"/>
        <w:bottom w:val="none" w:sz="0" w:space="0" w:color="auto"/>
        <w:right w:val="none" w:sz="0" w:space="0" w:color="auto"/>
      </w:divBdr>
    </w:div>
    <w:div w:id="328599560">
      <w:bodyDiv w:val="1"/>
      <w:marLeft w:val="0"/>
      <w:marRight w:val="0"/>
      <w:marTop w:val="0"/>
      <w:marBottom w:val="0"/>
      <w:divBdr>
        <w:top w:val="none" w:sz="0" w:space="0" w:color="auto"/>
        <w:left w:val="none" w:sz="0" w:space="0" w:color="auto"/>
        <w:bottom w:val="none" w:sz="0" w:space="0" w:color="auto"/>
        <w:right w:val="none" w:sz="0" w:space="0" w:color="auto"/>
      </w:divBdr>
    </w:div>
    <w:div w:id="367728188">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396755103">
      <w:bodyDiv w:val="1"/>
      <w:marLeft w:val="0"/>
      <w:marRight w:val="0"/>
      <w:marTop w:val="0"/>
      <w:marBottom w:val="0"/>
      <w:divBdr>
        <w:top w:val="none" w:sz="0" w:space="0" w:color="auto"/>
        <w:left w:val="none" w:sz="0" w:space="0" w:color="auto"/>
        <w:bottom w:val="none" w:sz="0" w:space="0" w:color="auto"/>
        <w:right w:val="none" w:sz="0" w:space="0" w:color="auto"/>
      </w:divBdr>
    </w:div>
    <w:div w:id="399788216">
      <w:bodyDiv w:val="1"/>
      <w:marLeft w:val="0"/>
      <w:marRight w:val="0"/>
      <w:marTop w:val="0"/>
      <w:marBottom w:val="0"/>
      <w:divBdr>
        <w:top w:val="none" w:sz="0" w:space="0" w:color="auto"/>
        <w:left w:val="none" w:sz="0" w:space="0" w:color="auto"/>
        <w:bottom w:val="none" w:sz="0" w:space="0" w:color="auto"/>
        <w:right w:val="none" w:sz="0" w:space="0" w:color="auto"/>
      </w:divBdr>
    </w:div>
    <w:div w:id="406542072">
      <w:bodyDiv w:val="1"/>
      <w:marLeft w:val="0"/>
      <w:marRight w:val="0"/>
      <w:marTop w:val="0"/>
      <w:marBottom w:val="0"/>
      <w:divBdr>
        <w:top w:val="none" w:sz="0" w:space="0" w:color="auto"/>
        <w:left w:val="none" w:sz="0" w:space="0" w:color="auto"/>
        <w:bottom w:val="none" w:sz="0" w:space="0" w:color="auto"/>
        <w:right w:val="none" w:sz="0" w:space="0" w:color="auto"/>
      </w:divBdr>
    </w:div>
    <w:div w:id="432013848">
      <w:bodyDiv w:val="1"/>
      <w:marLeft w:val="0"/>
      <w:marRight w:val="0"/>
      <w:marTop w:val="0"/>
      <w:marBottom w:val="0"/>
      <w:divBdr>
        <w:top w:val="none" w:sz="0" w:space="0" w:color="auto"/>
        <w:left w:val="none" w:sz="0" w:space="0" w:color="auto"/>
        <w:bottom w:val="none" w:sz="0" w:space="0" w:color="auto"/>
        <w:right w:val="none" w:sz="0" w:space="0" w:color="auto"/>
      </w:divBdr>
    </w:div>
    <w:div w:id="491876334">
      <w:bodyDiv w:val="1"/>
      <w:marLeft w:val="0"/>
      <w:marRight w:val="0"/>
      <w:marTop w:val="0"/>
      <w:marBottom w:val="0"/>
      <w:divBdr>
        <w:top w:val="none" w:sz="0" w:space="0" w:color="auto"/>
        <w:left w:val="none" w:sz="0" w:space="0" w:color="auto"/>
        <w:bottom w:val="none" w:sz="0" w:space="0" w:color="auto"/>
        <w:right w:val="none" w:sz="0" w:space="0" w:color="auto"/>
      </w:divBdr>
    </w:div>
    <w:div w:id="515197432">
      <w:bodyDiv w:val="1"/>
      <w:marLeft w:val="0"/>
      <w:marRight w:val="0"/>
      <w:marTop w:val="0"/>
      <w:marBottom w:val="0"/>
      <w:divBdr>
        <w:top w:val="none" w:sz="0" w:space="0" w:color="auto"/>
        <w:left w:val="none" w:sz="0" w:space="0" w:color="auto"/>
        <w:bottom w:val="none" w:sz="0" w:space="0" w:color="auto"/>
        <w:right w:val="none" w:sz="0" w:space="0" w:color="auto"/>
      </w:divBdr>
    </w:div>
    <w:div w:id="579605686">
      <w:bodyDiv w:val="1"/>
      <w:marLeft w:val="0"/>
      <w:marRight w:val="0"/>
      <w:marTop w:val="0"/>
      <w:marBottom w:val="0"/>
      <w:divBdr>
        <w:top w:val="none" w:sz="0" w:space="0" w:color="auto"/>
        <w:left w:val="none" w:sz="0" w:space="0" w:color="auto"/>
        <w:bottom w:val="none" w:sz="0" w:space="0" w:color="auto"/>
        <w:right w:val="none" w:sz="0" w:space="0" w:color="auto"/>
      </w:divBdr>
    </w:div>
    <w:div w:id="599802355">
      <w:bodyDiv w:val="1"/>
      <w:marLeft w:val="0"/>
      <w:marRight w:val="0"/>
      <w:marTop w:val="0"/>
      <w:marBottom w:val="0"/>
      <w:divBdr>
        <w:top w:val="none" w:sz="0" w:space="0" w:color="auto"/>
        <w:left w:val="none" w:sz="0" w:space="0" w:color="auto"/>
        <w:bottom w:val="none" w:sz="0" w:space="0" w:color="auto"/>
        <w:right w:val="none" w:sz="0" w:space="0" w:color="auto"/>
      </w:divBdr>
    </w:div>
    <w:div w:id="607395311">
      <w:bodyDiv w:val="1"/>
      <w:marLeft w:val="0"/>
      <w:marRight w:val="0"/>
      <w:marTop w:val="0"/>
      <w:marBottom w:val="0"/>
      <w:divBdr>
        <w:top w:val="none" w:sz="0" w:space="0" w:color="auto"/>
        <w:left w:val="none" w:sz="0" w:space="0" w:color="auto"/>
        <w:bottom w:val="none" w:sz="0" w:space="0" w:color="auto"/>
        <w:right w:val="none" w:sz="0" w:space="0" w:color="auto"/>
      </w:divBdr>
    </w:div>
    <w:div w:id="668099921">
      <w:bodyDiv w:val="1"/>
      <w:marLeft w:val="0"/>
      <w:marRight w:val="0"/>
      <w:marTop w:val="0"/>
      <w:marBottom w:val="0"/>
      <w:divBdr>
        <w:top w:val="none" w:sz="0" w:space="0" w:color="auto"/>
        <w:left w:val="none" w:sz="0" w:space="0" w:color="auto"/>
        <w:bottom w:val="none" w:sz="0" w:space="0" w:color="auto"/>
        <w:right w:val="none" w:sz="0" w:space="0" w:color="auto"/>
      </w:divBdr>
    </w:div>
    <w:div w:id="695232732">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741414603">
      <w:bodyDiv w:val="1"/>
      <w:marLeft w:val="0"/>
      <w:marRight w:val="0"/>
      <w:marTop w:val="0"/>
      <w:marBottom w:val="0"/>
      <w:divBdr>
        <w:top w:val="none" w:sz="0" w:space="0" w:color="auto"/>
        <w:left w:val="none" w:sz="0" w:space="0" w:color="auto"/>
        <w:bottom w:val="none" w:sz="0" w:space="0" w:color="auto"/>
        <w:right w:val="none" w:sz="0" w:space="0" w:color="auto"/>
      </w:divBdr>
    </w:div>
    <w:div w:id="743796681">
      <w:bodyDiv w:val="1"/>
      <w:marLeft w:val="0"/>
      <w:marRight w:val="0"/>
      <w:marTop w:val="0"/>
      <w:marBottom w:val="0"/>
      <w:divBdr>
        <w:top w:val="none" w:sz="0" w:space="0" w:color="auto"/>
        <w:left w:val="none" w:sz="0" w:space="0" w:color="auto"/>
        <w:bottom w:val="none" w:sz="0" w:space="0" w:color="auto"/>
        <w:right w:val="none" w:sz="0" w:space="0" w:color="auto"/>
      </w:divBdr>
    </w:div>
    <w:div w:id="754713587">
      <w:bodyDiv w:val="1"/>
      <w:marLeft w:val="0"/>
      <w:marRight w:val="0"/>
      <w:marTop w:val="0"/>
      <w:marBottom w:val="0"/>
      <w:divBdr>
        <w:top w:val="none" w:sz="0" w:space="0" w:color="auto"/>
        <w:left w:val="none" w:sz="0" w:space="0" w:color="auto"/>
        <w:bottom w:val="none" w:sz="0" w:space="0" w:color="auto"/>
        <w:right w:val="none" w:sz="0" w:space="0" w:color="auto"/>
      </w:divBdr>
    </w:div>
    <w:div w:id="756094060">
      <w:bodyDiv w:val="1"/>
      <w:marLeft w:val="0"/>
      <w:marRight w:val="0"/>
      <w:marTop w:val="0"/>
      <w:marBottom w:val="0"/>
      <w:divBdr>
        <w:top w:val="none" w:sz="0" w:space="0" w:color="auto"/>
        <w:left w:val="none" w:sz="0" w:space="0" w:color="auto"/>
        <w:bottom w:val="none" w:sz="0" w:space="0" w:color="auto"/>
        <w:right w:val="none" w:sz="0" w:space="0" w:color="auto"/>
      </w:divBdr>
    </w:div>
    <w:div w:id="809441002">
      <w:bodyDiv w:val="1"/>
      <w:marLeft w:val="0"/>
      <w:marRight w:val="0"/>
      <w:marTop w:val="0"/>
      <w:marBottom w:val="0"/>
      <w:divBdr>
        <w:top w:val="none" w:sz="0" w:space="0" w:color="auto"/>
        <w:left w:val="none" w:sz="0" w:space="0" w:color="auto"/>
        <w:bottom w:val="none" w:sz="0" w:space="0" w:color="auto"/>
        <w:right w:val="none" w:sz="0" w:space="0" w:color="auto"/>
      </w:divBdr>
    </w:div>
    <w:div w:id="824247595">
      <w:bodyDiv w:val="1"/>
      <w:marLeft w:val="0"/>
      <w:marRight w:val="0"/>
      <w:marTop w:val="0"/>
      <w:marBottom w:val="0"/>
      <w:divBdr>
        <w:top w:val="none" w:sz="0" w:space="0" w:color="auto"/>
        <w:left w:val="none" w:sz="0" w:space="0" w:color="auto"/>
        <w:bottom w:val="none" w:sz="0" w:space="0" w:color="auto"/>
        <w:right w:val="none" w:sz="0" w:space="0" w:color="auto"/>
      </w:divBdr>
    </w:div>
    <w:div w:id="848526181">
      <w:bodyDiv w:val="1"/>
      <w:marLeft w:val="0"/>
      <w:marRight w:val="0"/>
      <w:marTop w:val="0"/>
      <w:marBottom w:val="0"/>
      <w:divBdr>
        <w:top w:val="none" w:sz="0" w:space="0" w:color="auto"/>
        <w:left w:val="none" w:sz="0" w:space="0" w:color="auto"/>
        <w:bottom w:val="none" w:sz="0" w:space="0" w:color="auto"/>
        <w:right w:val="none" w:sz="0" w:space="0" w:color="auto"/>
      </w:divBdr>
    </w:div>
    <w:div w:id="904030071">
      <w:bodyDiv w:val="1"/>
      <w:marLeft w:val="0"/>
      <w:marRight w:val="0"/>
      <w:marTop w:val="0"/>
      <w:marBottom w:val="0"/>
      <w:divBdr>
        <w:top w:val="none" w:sz="0" w:space="0" w:color="auto"/>
        <w:left w:val="none" w:sz="0" w:space="0" w:color="auto"/>
        <w:bottom w:val="none" w:sz="0" w:space="0" w:color="auto"/>
        <w:right w:val="none" w:sz="0" w:space="0" w:color="auto"/>
      </w:divBdr>
    </w:div>
    <w:div w:id="999505846">
      <w:bodyDiv w:val="1"/>
      <w:marLeft w:val="0"/>
      <w:marRight w:val="0"/>
      <w:marTop w:val="0"/>
      <w:marBottom w:val="0"/>
      <w:divBdr>
        <w:top w:val="none" w:sz="0" w:space="0" w:color="auto"/>
        <w:left w:val="none" w:sz="0" w:space="0" w:color="auto"/>
        <w:bottom w:val="none" w:sz="0" w:space="0" w:color="auto"/>
        <w:right w:val="none" w:sz="0" w:space="0" w:color="auto"/>
      </w:divBdr>
    </w:div>
    <w:div w:id="1001933193">
      <w:bodyDiv w:val="1"/>
      <w:marLeft w:val="0"/>
      <w:marRight w:val="0"/>
      <w:marTop w:val="0"/>
      <w:marBottom w:val="0"/>
      <w:divBdr>
        <w:top w:val="none" w:sz="0" w:space="0" w:color="auto"/>
        <w:left w:val="none" w:sz="0" w:space="0" w:color="auto"/>
        <w:bottom w:val="none" w:sz="0" w:space="0" w:color="auto"/>
        <w:right w:val="none" w:sz="0" w:space="0" w:color="auto"/>
      </w:divBdr>
    </w:div>
    <w:div w:id="1009405081">
      <w:bodyDiv w:val="1"/>
      <w:marLeft w:val="0"/>
      <w:marRight w:val="0"/>
      <w:marTop w:val="0"/>
      <w:marBottom w:val="0"/>
      <w:divBdr>
        <w:top w:val="none" w:sz="0" w:space="0" w:color="auto"/>
        <w:left w:val="none" w:sz="0" w:space="0" w:color="auto"/>
        <w:bottom w:val="none" w:sz="0" w:space="0" w:color="auto"/>
        <w:right w:val="none" w:sz="0" w:space="0" w:color="auto"/>
      </w:divBdr>
    </w:div>
    <w:div w:id="1020011260">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058433980">
      <w:bodyDiv w:val="1"/>
      <w:marLeft w:val="0"/>
      <w:marRight w:val="0"/>
      <w:marTop w:val="0"/>
      <w:marBottom w:val="0"/>
      <w:divBdr>
        <w:top w:val="none" w:sz="0" w:space="0" w:color="auto"/>
        <w:left w:val="none" w:sz="0" w:space="0" w:color="auto"/>
        <w:bottom w:val="none" w:sz="0" w:space="0" w:color="auto"/>
        <w:right w:val="none" w:sz="0" w:space="0" w:color="auto"/>
      </w:divBdr>
    </w:div>
    <w:div w:id="1088162077">
      <w:bodyDiv w:val="1"/>
      <w:marLeft w:val="0"/>
      <w:marRight w:val="0"/>
      <w:marTop w:val="0"/>
      <w:marBottom w:val="0"/>
      <w:divBdr>
        <w:top w:val="none" w:sz="0" w:space="0" w:color="auto"/>
        <w:left w:val="none" w:sz="0" w:space="0" w:color="auto"/>
        <w:bottom w:val="none" w:sz="0" w:space="0" w:color="auto"/>
        <w:right w:val="none" w:sz="0" w:space="0" w:color="auto"/>
      </w:divBdr>
    </w:div>
    <w:div w:id="1119489120">
      <w:bodyDiv w:val="1"/>
      <w:marLeft w:val="0"/>
      <w:marRight w:val="0"/>
      <w:marTop w:val="0"/>
      <w:marBottom w:val="0"/>
      <w:divBdr>
        <w:top w:val="none" w:sz="0" w:space="0" w:color="auto"/>
        <w:left w:val="none" w:sz="0" w:space="0" w:color="auto"/>
        <w:bottom w:val="none" w:sz="0" w:space="0" w:color="auto"/>
        <w:right w:val="none" w:sz="0" w:space="0" w:color="auto"/>
      </w:divBdr>
    </w:div>
    <w:div w:id="1141994596">
      <w:bodyDiv w:val="1"/>
      <w:marLeft w:val="0"/>
      <w:marRight w:val="0"/>
      <w:marTop w:val="0"/>
      <w:marBottom w:val="0"/>
      <w:divBdr>
        <w:top w:val="none" w:sz="0" w:space="0" w:color="auto"/>
        <w:left w:val="none" w:sz="0" w:space="0" w:color="auto"/>
        <w:bottom w:val="none" w:sz="0" w:space="0" w:color="auto"/>
        <w:right w:val="none" w:sz="0" w:space="0" w:color="auto"/>
      </w:divBdr>
    </w:div>
    <w:div w:id="1163396296">
      <w:bodyDiv w:val="1"/>
      <w:marLeft w:val="0"/>
      <w:marRight w:val="0"/>
      <w:marTop w:val="0"/>
      <w:marBottom w:val="0"/>
      <w:divBdr>
        <w:top w:val="none" w:sz="0" w:space="0" w:color="auto"/>
        <w:left w:val="none" w:sz="0" w:space="0" w:color="auto"/>
        <w:bottom w:val="none" w:sz="0" w:space="0" w:color="auto"/>
        <w:right w:val="none" w:sz="0" w:space="0" w:color="auto"/>
      </w:divBdr>
    </w:div>
    <w:div w:id="1184324588">
      <w:bodyDiv w:val="1"/>
      <w:marLeft w:val="0"/>
      <w:marRight w:val="0"/>
      <w:marTop w:val="0"/>
      <w:marBottom w:val="0"/>
      <w:divBdr>
        <w:top w:val="none" w:sz="0" w:space="0" w:color="auto"/>
        <w:left w:val="none" w:sz="0" w:space="0" w:color="auto"/>
        <w:bottom w:val="none" w:sz="0" w:space="0" w:color="auto"/>
        <w:right w:val="none" w:sz="0" w:space="0" w:color="auto"/>
      </w:divBdr>
    </w:div>
    <w:div w:id="1245803508">
      <w:bodyDiv w:val="1"/>
      <w:marLeft w:val="0"/>
      <w:marRight w:val="0"/>
      <w:marTop w:val="0"/>
      <w:marBottom w:val="0"/>
      <w:divBdr>
        <w:top w:val="none" w:sz="0" w:space="0" w:color="auto"/>
        <w:left w:val="none" w:sz="0" w:space="0" w:color="auto"/>
        <w:bottom w:val="none" w:sz="0" w:space="0" w:color="auto"/>
        <w:right w:val="none" w:sz="0" w:space="0" w:color="auto"/>
      </w:divBdr>
    </w:div>
    <w:div w:id="1268847536">
      <w:bodyDiv w:val="1"/>
      <w:marLeft w:val="0"/>
      <w:marRight w:val="0"/>
      <w:marTop w:val="0"/>
      <w:marBottom w:val="0"/>
      <w:divBdr>
        <w:top w:val="none" w:sz="0" w:space="0" w:color="auto"/>
        <w:left w:val="none" w:sz="0" w:space="0" w:color="auto"/>
        <w:bottom w:val="none" w:sz="0" w:space="0" w:color="auto"/>
        <w:right w:val="none" w:sz="0" w:space="0" w:color="auto"/>
      </w:divBdr>
    </w:div>
    <w:div w:id="1270895978">
      <w:bodyDiv w:val="1"/>
      <w:marLeft w:val="0"/>
      <w:marRight w:val="0"/>
      <w:marTop w:val="0"/>
      <w:marBottom w:val="0"/>
      <w:divBdr>
        <w:top w:val="none" w:sz="0" w:space="0" w:color="auto"/>
        <w:left w:val="none" w:sz="0" w:space="0" w:color="auto"/>
        <w:bottom w:val="none" w:sz="0" w:space="0" w:color="auto"/>
        <w:right w:val="none" w:sz="0" w:space="0" w:color="auto"/>
      </w:divBdr>
    </w:div>
    <w:div w:id="1349403639">
      <w:bodyDiv w:val="1"/>
      <w:marLeft w:val="0"/>
      <w:marRight w:val="0"/>
      <w:marTop w:val="0"/>
      <w:marBottom w:val="0"/>
      <w:divBdr>
        <w:top w:val="none" w:sz="0" w:space="0" w:color="auto"/>
        <w:left w:val="none" w:sz="0" w:space="0" w:color="auto"/>
        <w:bottom w:val="none" w:sz="0" w:space="0" w:color="auto"/>
        <w:right w:val="none" w:sz="0" w:space="0" w:color="auto"/>
      </w:divBdr>
    </w:div>
    <w:div w:id="1383867064">
      <w:bodyDiv w:val="1"/>
      <w:marLeft w:val="0"/>
      <w:marRight w:val="0"/>
      <w:marTop w:val="0"/>
      <w:marBottom w:val="0"/>
      <w:divBdr>
        <w:top w:val="none" w:sz="0" w:space="0" w:color="auto"/>
        <w:left w:val="none" w:sz="0" w:space="0" w:color="auto"/>
        <w:bottom w:val="none" w:sz="0" w:space="0" w:color="auto"/>
        <w:right w:val="none" w:sz="0" w:space="0" w:color="auto"/>
      </w:divBdr>
    </w:div>
    <w:div w:id="1448501446">
      <w:bodyDiv w:val="1"/>
      <w:marLeft w:val="0"/>
      <w:marRight w:val="0"/>
      <w:marTop w:val="0"/>
      <w:marBottom w:val="0"/>
      <w:divBdr>
        <w:top w:val="none" w:sz="0" w:space="0" w:color="auto"/>
        <w:left w:val="none" w:sz="0" w:space="0" w:color="auto"/>
        <w:bottom w:val="none" w:sz="0" w:space="0" w:color="auto"/>
        <w:right w:val="none" w:sz="0" w:space="0" w:color="auto"/>
      </w:divBdr>
    </w:div>
    <w:div w:id="1465197121">
      <w:bodyDiv w:val="1"/>
      <w:marLeft w:val="0"/>
      <w:marRight w:val="0"/>
      <w:marTop w:val="0"/>
      <w:marBottom w:val="0"/>
      <w:divBdr>
        <w:top w:val="none" w:sz="0" w:space="0" w:color="auto"/>
        <w:left w:val="none" w:sz="0" w:space="0" w:color="auto"/>
        <w:bottom w:val="none" w:sz="0" w:space="0" w:color="auto"/>
        <w:right w:val="none" w:sz="0" w:space="0" w:color="auto"/>
      </w:divBdr>
    </w:div>
    <w:div w:id="1536652609">
      <w:bodyDiv w:val="1"/>
      <w:marLeft w:val="0"/>
      <w:marRight w:val="0"/>
      <w:marTop w:val="0"/>
      <w:marBottom w:val="0"/>
      <w:divBdr>
        <w:top w:val="none" w:sz="0" w:space="0" w:color="auto"/>
        <w:left w:val="none" w:sz="0" w:space="0" w:color="auto"/>
        <w:bottom w:val="none" w:sz="0" w:space="0" w:color="auto"/>
        <w:right w:val="none" w:sz="0" w:space="0" w:color="auto"/>
      </w:divBdr>
    </w:div>
    <w:div w:id="1539582203">
      <w:bodyDiv w:val="1"/>
      <w:marLeft w:val="0"/>
      <w:marRight w:val="0"/>
      <w:marTop w:val="0"/>
      <w:marBottom w:val="0"/>
      <w:divBdr>
        <w:top w:val="none" w:sz="0" w:space="0" w:color="auto"/>
        <w:left w:val="none" w:sz="0" w:space="0" w:color="auto"/>
        <w:bottom w:val="none" w:sz="0" w:space="0" w:color="auto"/>
        <w:right w:val="none" w:sz="0" w:space="0" w:color="auto"/>
      </w:divBdr>
    </w:div>
    <w:div w:id="1552187159">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1847133073">
      <w:bodyDiv w:val="1"/>
      <w:marLeft w:val="0"/>
      <w:marRight w:val="0"/>
      <w:marTop w:val="0"/>
      <w:marBottom w:val="0"/>
      <w:divBdr>
        <w:top w:val="none" w:sz="0" w:space="0" w:color="auto"/>
        <w:left w:val="none" w:sz="0" w:space="0" w:color="auto"/>
        <w:bottom w:val="none" w:sz="0" w:space="0" w:color="auto"/>
        <w:right w:val="none" w:sz="0" w:space="0" w:color="auto"/>
      </w:divBdr>
    </w:div>
    <w:div w:id="1948848692">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 w:id="2133547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96BE-B1CC-4115-BE86-75E2CD9F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3145</Words>
  <Characters>17301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LENNIN</dc:creator>
  <cp:keywords/>
  <dc:description/>
  <cp:lastModifiedBy>Jorjais</cp:lastModifiedBy>
  <cp:revision>2</cp:revision>
  <cp:lastPrinted>2022-11-16T19:12:00Z</cp:lastPrinted>
  <dcterms:created xsi:type="dcterms:W3CDTF">2024-05-15T17:26:00Z</dcterms:created>
  <dcterms:modified xsi:type="dcterms:W3CDTF">2024-05-15T17:26:00Z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