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625" w:rsidRDefault="00714625">
      <w:pPr>
        <w:rPr>
          <w:rFonts w:ascii="Times New Roman"/>
          <w:sz w:val="20"/>
        </w:rPr>
      </w:pPr>
    </w:p>
    <w:p w:rsidR="00714625" w:rsidRDefault="00714625">
      <w:pPr>
        <w:rPr>
          <w:rFonts w:ascii="Times New Roman"/>
          <w:sz w:val="20"/>
        </w:rPr>
      </w:pPr>
    </w:p>
    <w:p w:rsidR="00714625" w:rsidRDefault="00714625">
      <w:pPr>
        <w:rPr>
          <w:rFonts w:ascii="Times New Roman"/>
          <w:sz w:val="20"/>
        </w:rPr>
      </w:pPr>
    </w:p>
    <w:p w:rsidR="00714625" w:rsidRDefault="00714625">
      <w:pPr>
        <w:rPr>
          <w:rFonts w:ascii="Times New Roman"/>
          <w:sz w:val="20"/>
        </w:rPr>
      </w:pPr>
    </w:p>
    <w:p w:rsidR="00714625" w:rsidRDefault="00714625">
      <w:pPr>
        <w:spacing w:before="7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105"/>
        <w:gridCol w:w="4959"/>
        <w:gridCol w:w="2693"/>
        <w:gridCol w:w="4116"/>
        <w:gridCol w:w="2406"/>
      </w:tblGrid>
      <w:tr w:rsidR="00714625">
        <w:trPr>
          <w:trHeight w:val="1881"/>
        </w:trPr>
        <w:tc>
          <w:tcPr>
            <w:tcW w:w="19420" w:type="dxa"/>
            <w:gridSpan w:val="5"/>
          </w:tcPr>
          <w:p w:rsidR="00714625" w:rsidRDefault="00714625">
            <w:pPr>
              <w:pStyle w:val="TableParagraph"/>
              <w:rPr>
                <w:rFonts w:ascii="Times New Roman"/>
                <w:sz w:val="30"/>
              </w:rPr>
            </w:pPr>
          </w:p>
          <w:p w:rsidR="00714625" w:rsidRDefault="00000000">
            <w:pPr>
              <w:pStyle w:val="TableParagraph"/>
              <w:spacing w:before="204"/>
              <w:ind w:left="6119" w:right="6120" w:firstLine="1791"/>
              <w:rPr>
                <w:b/>
                <w:sz w:val="28"/>
              </w:rPr>
            </w:pPr>
            <w:r>
              <w:rPr>
                <w:b/>
                <w:sz w:val="28"/>
              </w:rPr>
              <w:t>PROGRAMAS ESTATALES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MANEJADOS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DIRECCIÓN 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EDUCACIÓN</w:t>
            </w:r>
          </w:p>
          <w:p w:rsidR="00714625" w:rsidRDefault="00000000">
            <w:pPr>
              <w:pStyle w:val="TableParagraph"/>
              <w:tabs>
                <w:tab w:val="left" w:pos="15340"/>
              </w:tabs>
              <w:ind w:left="8051"/>
              <w:rPr>
                <w:b/>
                <w:sz w:val="28"/>
              </w:rPr>
            </w:pPr>
            <w:r>
              <w:rPr>
                <w:b/>
                <w:sz w:val="28"/>
              </w:rPr>
              <w:t>MUNICIPIO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TECALITLÁN</w:t>
            </w:r>
            <w:r>
              <w:rPr>
                <w:b/>
                <w:sz w:val="28"/>
              </w:rPr>
              <w:tab/>
              <w:t>ADMINISTRACIÓN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F33C99">
              <w:rPr>
                <w:b/>
                <w:sz w:val="28"/>
              </w:rPr>
              <w:t>2021</w:t>
            </w:r>
            <w:r>
              <w:rPr>
                <w:b/>
                <w:sz w:val="28"/>
              </w:rPr>
              <w:t>-</w:t>
            </w:r>
            <w:r w:rsidR="00F33C99">
              <w:rPr>
                <w:b/>
                <w:sz w:val="28"/>
              </w:rPr>
              <w:t>2024</w:t>
            </w:r>
          </w:p>
        </w:tc>
        <w:tc>
          <w:tcPr>
            <w:tcW w:w="2406" w:type="dxa"/>
          </w:tcPr>
          <w:p w:rsidR="00714625" w:rsidRDefault="0071462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714625" w:rsidRDefault="00DF77E3">
            <w:pPr>
              <w:pStyle w:val="TableParagraph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96118</wp:posOffset>
                  </wp:positionH>
                  <wp:positionV relativeFrom="paragraph">
                    <wp:posOffset>18584</wp:posOffset>
                  </wp:positionV>
                  <wp:extent cx="1304118" cy="1041770"/>
                  <wp:effectExtent l="0" t="0" r="444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8" cy="104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625">
        <w:trPr>
          <w:trHeight w:val="757"/>
        </w:trPr>
        <w:tc>
          <w:tcPr>
            <w:tcW w:w="2547" w:type="dxa"/>
          </w:tcPr>
          <w:p w:rsidR="00714625" w:rsidRDefault="00000000">
            <w:pPr>
              <w:pStyle w:val="TableParagraph"/>
              <w:spacing w:before="120" w:line="244" w:lineRule="auto"/>
              <w:ind w:left="615" w:right="511" w:hanging="88"/>
              <w:rPr>
                <w:b/>
              </w:rPr>
            </w:pPr>
            <w:r>
              <w:rPr>
                <w:b/>
              </w:rPr>
              <w:t>NOMBRE 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PROGRAMA</w:t>
            </w:r>
          </w:p>
        </w:tc>
        <w:tc>
          <w:tcPr>
            <w:tcW w:w="5105" w:type="dxa"/>
          </w:tcPr>
          <w:p w:rsidR="00714625" w:rsidRDefault="0071462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14625" w:rsidRDefault="00000000">
            <w:pPr>
              <w:pStyle w:val="TableParagraph"/>
              <w:ind w:left="1972" w:right="197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959" w:type="dxa"/>
          </w:tcPr>
          <w:p w:rsidR="00714625" w:rsidRDefault="0071462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14625" w:rsidRDefault="00000000">
            <w:pPr>
              <w:pStyle w:val="TableParagraph"/>
              <w:ind w:left="1611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APOYO</w:t>
            </w:r>
          </w:p>
        </w:tc>
        <w:tc>
          <w:tcPr>
            <w:tcW w:w="2693" w:type="dxa"/>
          </w:tcPr>
          <w:p w:rsidR="00714625" w:rsidRDefault="0071462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14625" w:rsidRDefault="00000000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</w:p>
        </w:tc>
        <w:tc>
          <w:tcPr>
            <w:tcW w:w="4116" w:type="dxa"/>
          </w:tcPr>
          <w:p w:rsidR="00714625" w:rsidRDefault="0071462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14625" w:rsidRDefault="00000000">
            <w:pPr>
              <w:pStyle w:val="TableParagraph"/>
              <w:ind w:left="1196"/>
              <w:rPr>
                <w:b/>
              </w:rPr>
            </w:pPr>
            <w:r>
              <w:rPr>
                <w:b/>
              </w:rPr>
              <w:t>BENEFICIARIOS</w:t>
            </w:r>
          </w:p>
        </w:tc>
        <w:tc>
          <w:tcPr>
            <w:tcW w:w="2406" w:type="dxa"/>
          </w:tcPr>
          <w:p w:rsidR="00714625" w:rsidRDefault="00000000">
            <w:pPr>
              <w:pStyle w:val="TableParagraph"/>
              <w:spacing w:line="249" w:lineRule="exact"/>
              <w:ind w:left="263" w:right="255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:rsidR="00714625" w:rsidRDefault="00000000">
            <w:pPr>
              <w:pStyle w:val="TableParagraph"/>
              <w:spacing w:line="252" w:lineRule="exact"/>
              <w:ind w:left="265" w:right="255"/>
              <w:jc w:val="center"/>
              <w:rPr>
                <w:b/>
              </w:rPr>
            </w:pPr>
            <w:r>
              <w:rPr>
                <w:b/>
              </w:rPr>
              <w:t>APLICACIÓN DEL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PROGRAMA</w:t>
            </w:r>
          </w:p>
        </w:tc>
      </w:tr>
      <w:tr w:rsidR="00714625">
        <w:trPr>
          <w:trHeight w:val="2150"/>
        </w:trPr>
        <w:tc>
          <w:tcPr>
            <w:tcW w:w="2547" w:type="dxa"/>
          </w:tcPr>
          <w:p w:rsidR="00714625" w:rsidRDefault="00714625">
            <w:pPr>
              <w:pStyle w:val="TableParagraph"/>
              <w:rPr>
                <w:rFonts w:ascii="Times New Roman"/>
              </w:rPr>
            </w:pPr>
          </w:p>
          <w:p w:rsidR="00714625" w:rsidRDefault="00714625">
            <w:pPr>
              <w:pStyle w:val="TableParagraph"/>
              <w:rPr>
                <w:rFonts w:ascii="Times New Roman"/>
              </w:rPr>
            </w:pPr>
          </w:p>
          <w:p w:rsidR="00714625" w:rsidRDefault="00714625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14625" w:rsidRDefault="00000000">
            <w:pPr>
              <w:pStyle w:val="TableParagraph"/>
              <w:spacing w:line="254" w:lineRule="auto"/>
              <w:ind w:left="340" w:right="143" w:hanging="194"/>
            </w:pPr>
            <w:r>
              <w:rPr>
                <w:w w:val="80"/>
              </w:rPr>
              <w:t>"APOYO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TRANSPORTE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ESTUDIANTES"</w:t>
            </w:r>
          </w:p>
        </w:tc>
        <w:tc>
          <w:tcPr>
            <w:tcW w:w="5105" w:type="dxa"/>
          </w:tcPr>
          <w:p w:rsidR="00714625" w:rsidRDefault="00000000">
            <w:pPr>
              <w:pStyle w:val="TableParagraph"/>
              <w:spacing w:before="2" w:line="254" w:lineRule="auto"/>
              <w:ind w:left="106" w:right="95"/>
              <w:jc w:val="both"/>
            </w:pPr>
            <w:r>
              <w:rPr>
                <w:w w:val="95"/>
              </w:rPr>
              <w:t>Mejorar el acceso a las instituciones educativas 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estudiantes del interior del estado, que cursan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niveles de secundaria, media superior </w:t>
            </w:r>
            <w:r>
              <w:rPr>
                <w:spacing w:val="-1"/>
              </w:rPr>
              <w:t>y superior,</w:t>
            </w:r>
            <w:r>
              <w:t xml:space="preserve"> </w:t>
            </w:r>
            <w:r>
              <w:rPr>
                <w:w w:val="90"/>
              </w:rPr>
              <w:t>mediante la entrega en comodato a los ayuntamientos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y/o centros educativos de unidades de transporte para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traslado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gratuito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alumnado.</w:t>
            </w:r>
          </w:p>
        </w:tc>
        <w:tc>
          <w:tcPr>
            <w:tcW w:w="4959" w:type="dxa"/>
          </w:tcPr>
          <w:p w:rsidR="00714625" w:rsidRDefault="00000000">
            <w:pPr>
              <w:pStyle w:val="TableParagraph"/>
              <w:spacing w:before="2" w:line="254" w:lineRule="auto"/>
              <w:ind w:left="106" w:right="96"/>
              <w:jc w:val="both"/>
            </w:pPr>
            <w:r>
              <w:rPr>
                <w:w w:val="95"/>
              </w:rPr>
              <w:t>Apoyo en especie. Consistente en la entrega de</w:t>
            </w:r>
            <w:r>
              <w:rPr>
                <w:spacing w:val="1"/>
                <w:w w:val="95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transporte,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comodato,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ayuntamientos y centros educativos para que sean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destinados exclusivamente al traslado de estudiantes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hacia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desde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centros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educativos.</w:t>
            </w:r>
          </w:p>
        </w:tc>
        <w:tc>
          <w:tcPr>
            <w:tcW w:w="2693" w:type="dxa"/>
          </w:tcPr>
          <w:p w:rsidR="00714625" w:rsidRDefault="00000000">
            <w:pPr>
              <w:pStyle w:val="TableParagraph"/>
              <w:spacing w:before="2" w:line="254" w:lineRule="auto"/>
              <w:ind w:left="112" w:right="88"/>
              <w:jc w:val="both"/>
            </w:pPr>
            <w:r>
              <w:rPr>
                <w:spacing w:val="-2"/>
                <w:w w:val="90"/>
              </w:rPr>
              <w:t>La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Secretaría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del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Sistema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52"/>
                <w:w w:val="90"/>
              </w:rPr>
              <w:t xml:space="preserve"> </w:t>
            </w:r>
            <w:r>
              <w:t>Asistencia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Gobierno del Estado de</w:t>
            </w:r>
            <w:r>
              <w:rPr>
                <w:spacing w:val="1"/>
              </w:rPr>
              <w:t xml:space="preserve"> </w:t>
            </w:r>
            <w:r>
              <w:t>Jalisco</w:t>
            </w:r>
          </w:p>
        </w:tc>
        <w:tc>
          <w:tcPr>
            <w:tcW w:w="4116" w:type="dxa"/>
          </w:tcPr>
          <w:p w:rsidR="00714625" w:rsidRDefault="00000000">
            <w:pPr>
              <w:pStyle w:val="TableParagraph"/>
              <w:spacing w:before="2" w:line="254" w:lineRule="auto"/>
              <w:ind w:left="112" w:right="90"/>
              <w:jc w:val="both"/>
            </w:pPr>
            <w:r>
              <w:rPr>
                <w:w w:val="95"/>
              </w:rPr>
              <w:t>Los ayuntamientos y/o centros educativos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niveles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secundaria,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media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superior</w:t>
            </w:r>
            <w:r>
              <w:rPr>
                <w:spacing w:val="-53"/>
                <w:w w:val="90"/>
              </w:rPr>
              <w:t xml:space="preserve"> </w:t>
            </w:r>
            <w:r>
              <w:t>y superior de todos los Municipios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Estado</w:t>
            </w:r>
            <w: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excepción</w:t>
            </w:r>
            <w:r>
              <w:t xml:space="preserve"> de</w:t>
            </w:r>
            <w:r>
              <w:rPr>
                <w:spacing w:val="1"/>
              </w:rPr>
              <w:t xml:space="preserve"> </w:t>
            </w:r>
            <w:r>
              <w:t>Guadalajara,</w:t>
            </w:r>
            <w:r>
              <w:rPr>
                <w:spacing w:val="1"/>
              </w:rPr>
              <w:t xml:space="preserve"> </w:t>
            </w:r>
            <w:r>
              <w:t>Zapopan,</w:t>
            </w:r>
            <w:r>
              <w:rPr>
                <w:spacing w:val="1"/>
              </w:rPr>
              <w:t xml:space="preserve"> </w:t>
            </w:r>
            <w:r>
              <w:t>Tlaquepaque,</w:t>
            </w:r>
            <w:r>
              <w:rPr>
                <w:spacing w:val="1"/>
              </w:rPr>
              <w:t xml:space="preserve"> </w:t>
            </w:r>
            <w:r>
              <w:t>Tonalá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Tlajomulco.</w:t>
            </w:r>
          </w:p>
        </w:tc>
        <w:tc>
          <w:tcPr>
            <w:tcW w:w="2406" w:type="dxa"/>
          </w:tcPr>
          <w:p w:rsidR="00714625" w:rsidRDefault="00DF77E3">
            <w:pPr>
              <w:pStyle w:val="TableParagraph"/>
              <w:spacing w:before="2" w:line="254" w:lineRule="auto"/>
              <w:ind w:left="107" w:right="185"/>
            </w:pPr>
            <w:r>
              <w:rPr>
                <w:spacing w:val="-1"/>
                <w:w w:val="90"/>
              </w:rPr>
              <w:t>Julio de 2022.</w:t>
            </w:r>
          </w:p>
          <w:p w:rsidR="00714625" w:rsidRDefault="0071462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14625" w:rsidRDefault="00F458B4">
            <w:pPr>
              <w:pStyle w:val="TableParagraph"/>
              <w:spacing w:line="254" w:lineRule="auto"/>
              <w:ind w:left="107"/>
            </w:pPr>
            <w:hyperlink r:id="rId5" w:history="1">
              <w:r w:rsidRPr="00731E17">
                <w:rPr>
                  <w:rStyle w:val="Hipervnculo"/>
                </w:rPr>
                <w:t>https://info.jalisco.gob.mx/gobierno/programas/10410</w:t>
              </w:r>
            </w:hyperlink>
            <w:r>
              <w:t xml:space="preserve"> </w:t>
            </w:r>
          </w:p>
        </w:tc>
      </w:tr>
      <w:tr w:rsidR="00714625">
        <w:trPr>
          <w:trHeight w:val="1881"/>
        </w:trPr>
        <w:tc>
          <w:tcPr>
            <w:tcW w:w="2547" w:type="dxa"/>
          </w:tcPr>
          <w:p w:rsidR="00714625" w:rsidRDefault="00714625">
            <w:pPr>
              <w:pStyle w:val="TableParagraph"/>
              <w:rPr>
                <w:rFonts w:ascii="Times New Roman"/>
              </w:rPr>
            </w:pPr>
          </w:p>
          <w:p w:rsidR="00714625" w:rsidRDefault="00714625">
            <w:pPr>
              <w:pStyle w:val="TableParagraph"/>
              <w:rPr>
                <w:rFonts w:ascii="Times New Roman"/>
              </w:rPr>
            </w:pPr>
          </w:p>
          <w:p w:rsidR="00714625" w:rsidRDefault="00714625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714625" w:rsidRDefault="00000000">
            <w:pPr>
              <w:pStyle w:val="TableParagraph"/>
              <w:spacing w:before="1"/>
              <w:ind w:left="510"/>
            </w:pPr>
            <w:r>
              <w:rPr>
                <w:w w:val="80"/>
              </w:rPr>
              <w:t>“BECAS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JALISCO”</w:t>
            </w:r>
          </w:p>
        </w:tc>
        <w:tc>
          <w:tcPr>
            <w:tcW w:w="5105" w:type="dxa"/>
          </w:tcPr>
          <w:p w:rsidR="00714625" w:rsidRDefault="00000000">
            <w:pPr>
              <w:pStyle w:val="TableParagraph"/>
              <w:spacing w:before="2" w:line="254" w:lineRule="auto"/>
              <w:ind w:left="106" w:right="93"/>
            </w:pPr>
            <w:r>
              <w:rPr>
                <w:w w:val="90"/>
              </w:rPr>
              <w:t>Otorgamiento de estas becas a estudiantes de escasos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recursos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cursen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Educación</w:t>
            </w:r>
          </w:p>
          <w:p w:rsidR="00714625" w:rsidRDefault="00000000">
            <w:pPr>
              <w:pStyle w:val="TableParagraph"/>
              <w:tabs>
                <w:tab w:val="left" w:pos="895"/>
                <w:tab w:val="left" w:pos="1942"/>
                <w:tab w:val="left" w:pos="2269"/>
                <w:tab w:val="left" w:pos="3550"/>
                <w:tab w:val="left" w:pos="3872"/>
                <w:tab w:val="left" w:pos="4767"/>
              </w:tabs>
              <w:spacing w:before="3" w:line="254" w:lineRule="auto"/>
              <w:ind w:left="106" w:right="98"/>
            </w:pPr>
            <w:r>
              <w:rPr>
                <w:w w:val="95"/>
              </w:rPr>
              <w:t>Básica</w:t>
            </w:r>
            <w:r>
              <w:rPr>
                <w:w w:val="95"/>
              </w:rPr>
              <w:tab/>
            </w:r>
            <w:r>
              <w:t>(Primaria</w:t>
            </w:r>
            <w:r>
              <w:tab/>
              <w:t>y</w:t>
            </w:r>
            <w:r>
              <w:tab/>
            </w:r>
            <w:r>
              <w:rPr>
                <w:w w:val="95"/>
              </w:rPr>
              <w:t>Secundaria)</w:t>
            </w:r>
            <w:r>
              <w:rPr>
                <w:w w:val="95"/>
              </w:rPr>
              <w:tab/>
            </w:r>
            <w:r>
              <w:t>y</w:t>
            </w:r>
            <w:r>
              <w:tab/>
              <w:t>Normal</w:t>
            </w:r>
            <w:r>
              <w:tab/>
            </w:r>
            <w:r>
              <w:rPr>
                <w:spacing w:val="-5"/>
                <w:w w:val="95"/>
              </w:rPr>
              <w:t>en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Instituciones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Públicas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Estado</w:t>
            </w:r>
          </w:p>
        </w:tc>
        <w:tc>
          <w:tcPr>
            <w:tcW w:w="4959" w:type="dxa"/>
          </w:tcPr>
          <w:p w:rsidR="00714625" w:rsidRDefault="00795630">
            <w:pPr>
              <w:pStyle w:val="TableParagraph"/>
              <w:spacing w:before="6" w:line="249" w:lineRule="exact"/>
              <w:ind w:left="106"/>
            </w:pPr>
            <w:r w:rsidRPr="00795630">
              <w:rPr>
                <w:w w:val="90"/>
              </w:rPr>
              <w:t>Las becas consisten en un pago único de $1,800.00 (mil ochocientos pesos 00/100 M.N) para los solicitantes del periodo enero – junio y un pago único de $1,200.00 (mil doscientos pesos 00/100 M.N.) para los solicitantes del periodo septiembre – diciembre</w:t>
            </w:r>
            <w:r w:rsidR="00DF77E3">
              <w:rPr>
                <w:w w:val="90"/>
              </w:rPr>
              <w:t xml:space="preserve"> para </w:t>
            </w:r>
            <w:r w:rsidR="00000000">
              <w:rPr>
                <w:spacing w:val="-1"/>
                <w:w w:val="95"/>
              </w:rPr>
              <w:t xml:space="preserve">Educación Básica, y de </w:t>
            </w:r>
            <w:r w:rsidR="00DF77E3" w:rsidRPr="00DF77E3">
              <w:rPr>
                <w:spacing w:val="-1"/>
                <w:w w:val="95"/>
              </w:rPr>
              <w:t>de $2,760.00 (dos mil setecientos sesenta pesos 00/100 M.N) para los solicitantes del periodo enero – junio y un pago único de $1,840.00 (mil ochocientos cuarenta pesos 00/100 M.N.) para los solicitantes del periodo septiembre – diciembre</w:t>
            </w:r>
            <w:r w:rsidR="00DF77E3">
              <w:rPr>
                <w:spacing w:val="-1"/>
                <w:w w:val="95"/>
              </w:rPr>
              <w:t xml:space="preserve"> para Educación Normal.</w:t>
            </w:r>
          </w:p>
        </w:tc>
        <w:tc>
          <w:tcPr>
            <w:tcW w:w="2693" w:type="dxa"/>
          </w:tcPr>
          <w:p w:rsidR="00714625" w:rsidRDefault="00000000">
            <w:pPr>
              <w:pStyle w:val="TableParagraph"/>
              <w:tabs>
                <w:tab w:val="left" w:pos="914"/>
                <w:tab w:val="left" w:pos="1364"/>
                <w:tab w:val="left" w:pos="1756"/>
              </w:tabs>
              <w:spacing w:before="2" w:line="254" w:lineRule="auto"/>
              <w:ind w:left="112" w:right="87"/>
            </w:pPr>
            <w:r>
              <w:rPr>
                <w:w w:val="90"/>
              </w:rPr>
              <w:t>La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Secretaría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Educación</w:t>
            </w:r>
            <w:r>
              <w:rPr>
                <w:spacing w:val="-52"/>
                <w:w w:val="90"/>
              </w:rPr>
              <w:t xml:space="preserve"> </w:t>
            </w:r>
            <w:r>
              <w:t>del</w:t>
            </w:r>
            <w:r>
              <w:rPr>
                <w:spacing w:val="51"/>
              </w:rPr>
              <w:t xml:space="preserve"> </w:t>
            </w:r>
            <w:r>
              <w:t>Estado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Jalisco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través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18"/>
              </w:rPr>
              <w:t xml:space="preserve"> </w:t>
            </w:r>
            <w:r>
              <w:t>Dirección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rPr>
                <w:w w:val="95"/>
              </w:rPr>
              <w:t>Becas,</w:t>
            </w:r>
            <w:r>
              <w:rPr>
                <w:w w:val="95"/>
              </w:rPr>
              <w:tab/>
            </w:r>
            <w:r>
              <w:t>de</w:t>
            </w:r>
            <w:r>
              <w:tab/>
              <w:t>la</w:t>
            </w:r>
            <w:r>
              <w:tab/>
            </w:r>
            <w:r>
              <w:rPr>
                <w:w w:val="90"/>
              </w:rPr>
              <w:t>Dirección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General de Programas</w:t>
            </w:r>
            <w:r>
              <w:rPr>
                <w:spacing w:val="1"/>
                <w:w w:val="90"/>
              </w:rPr>
              <w:t xml:space="preserve"> </w:t>
            </w:r>
            <w:r>
              <w:t>Estratégicos</w:t>
            </w:r>
          </w:p>
        </w:tc>
        <w:tc>
          <w:tcPr>
            <w:tcW w:w="4116" w:type="dxa"/>
          </w:tcPr>
          <w:p w:rsidR="00714625" w:rsidRDefault="00000000">
            <w:pPr>
              <w:pStyle w:val="TableParagraph"/>
              <w:spacing w:before="2" w:line="254" w:lineRule="auto"/>
              <w:ind w:left="112" w:right="92"/>
              <w:jc w:val="both"/>
            </w:pPr>
            <w:r>
              <w:rPr>
                <w:spacing w:val="-1"/>
                <w:w w:val="90"/>
              </w:rPr>
              <w:t>Estudiantes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escasos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recursos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que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cursen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Educación Básica (Primaria y Secundaria) y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Normal en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Instituciones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Públicas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Estado</w:t>
            </w:r>
          </w:p>
        </w:tc>
        <w:tc>
          <w:tcPr>
            <w:tcW w:w="2406" w:type="dxa"/>
          </w:tcPr>
          <w:p w:rsidR="00714625" w:rsidRDefault="001D1EC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julio</w:t>
            </w:r>
            <w:r w:rsidR="00000000">
              <w:rPr>
                <w:spacing w:val="-6"/>
                <w:w w:val="90"/>
              </w:rPr>
              <w:t xml:space="preserve"> </w:t>
            </w:r>
            <w:r w:rsidR="00000000">
              <w:rPr>
                <w:w w:val="90"/>
              </w:rPr>
              <w:t>de</w:t>
            </w:r>
            <w:r w:rsidR="00000000"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2022</w:t>
            </w:r>
            <w:r w:rsidR="00000000">
              <w:rPr>
                <w:w w:val="90"/>
              </w:rPr>
              <w:t>.</w:t>
            </w:r>
          </w:p>
          <w:p w:rsidR="00714625" w:rsidRDefault="0071462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714625" w:rsidRDefault="00453E7E">
            <w:pPr>
              <w:pStyle w:val="TableParagraph"/>
              <w:spacing w:line="248" w:lineRule="exact"/>
              <w:ind w:left="107"/>
            </w:pPr>
            <w:hyperlink r:id="rId6" w:history="1">
              <w:r w:rsidRPr="00731E17">
                <w:rPr>
                  <w:rStyle w:val="Hipervnculo"/>
                </w:rPr>
                <w:t>http://sistemas.sej.jalisco.gob.mx/becasjalisco/pdf/Convocatoria_sepdic2022.pdf</w:t>
              </w:r>
            </w:hyperlink>
            <w:r>
              <w:t xml:space="preserve"> </w:t>
            </w:r>
          </w:p>
        </w:tc>
      </w:tr>
      <w:tr w:rsidR="00714625">
        <w:trPr>
          <w:trHeight w:val="1611"/>
        </w:trPr>
        <w:tc>
          <w:tcPr>
            <w:tcW w:w="2547" w:type="dxa"/>
          </w:tcPr>
          <w:p w:rsidR="00714625" w:rsidRDefault="00714625">
            <w:pPr>
              <w:pStyle w:val="TableParagraph"/>
              <w:rPr>
                <w:rFonts w:ascii="Times New Roman"/>
              </w:rPr>
            </w:pPr>
          </w:p>
          <w:p w:rsidR="00714625" w:rsidRDefault="00714625">
            <w:pPr>
              <w:pStyle w:val="TableParagraph"/>
              <w:rPr>
                <w:rFonts w:ascii="Times New Roman"/>
                <w:sz w:val="25"/>
              </w:rPr>
            </w:pPr>
          </w:p>
          <w:p w:rsidR="00714625" w:rsidRDefault="00000000">
            <w:pPr>
              <w:pStyle w:val="TableParagraph"/>
              <w:spacing w:line="249" w:lineRule="auto"/>
              <w:ind w:left="919" w:right="167" w:hanging="738"/>
            </w:pPr>
            <w:r>
              <w:rPr>
                <w:w w:val="85"/>
              </w:rPr>
              <w:t>“RECREA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Educando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Vida”</w:t>
            </w:r>
          </w:p>
        </w:tc>
        <w:tc>
          <w:tcPr>
            <w:tcW w:w="5105" w:type="dxa"/>
          </w:tcPr>
          <w:p w:rsidR="00714625" w:rsidRDefault="00000000">
            <w:pPr>
              <w:pStyle w:val="TableParagraph"/>
              <w:spacing w:before="2" w:line="254" w:lineRule="auto"/>
              <w:ind w:left="106" w:right="95"/>
              <w:jc w:val="both"/>
            </w:pPr>
            <w:r>
              <w:rPr>
                <w:spacing w:val="-1"/>
              </w:rPr>
              <w:t xml:space="preserve">Incentivar </w:t>
            </w:r>
            <w:r>
              <w:t>la permanencia dentro del sistema 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educación pública de todos los </w:t>
            </w:r>
            <w:r>
              <w:rPr>
                <w:spacing w:val="-1"/>
              </w:rPr>
              <w:t>niños y jóvenes de</w:t>
            </w:r>
            <w:r>
              <w:t xml:space="preserve"> </w:t>
            </w:r>
            <w:r>
              <w:rPr>
                <w:spacing w:val="-1"/>
                <w:w w:val="95"/>
              </w:rPr>
              <w:t>educación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preescolar,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primaria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secundaria,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efecto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de que puedan continuar con su formación académica,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sin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causar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un detrimento 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economía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familiar.</w:t>
            </w:r>
          </w:p>
        </w:tc>
        <w:tc>
          <w:tcPr>
            <w:tcW w:w="4959" w:type="dxa"/>
          </w:tcPr>
          <w:p w:rsidR="00714625" w:rsidRDefault="00000000">
            <w:pPr>
              <w:pStyle w:val="TableParagraph"/>
              <w:spacing w:before="2" w:line="254" w:lineRule="auto"/>
              <w:ind w:left="106"/>
            </w:pPr>
            <w:r>
              <w:rPr>
                <w:w w:val="90"/>
              </w:rPr>
              <w:t>Apoyo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mochilas,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útiles,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uniformes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calzado</w:t>
            </w:r>
            <w:r>
              <w:rPr>
                <w:spacing w:val="-52"/>
                <w:w w:val="90"/>
              </w:rPr>
              <w:t xml:space="preserve"> </w:t>
            </w:r>
            <w:r>
              <w:t>escolar.</w:t>
            </w:r>
          </w:p>
        </w:tc>
        <w:tc>
          <w:tcPr>
            <w:tcW w:w="2693" w:type="dxa"/>
          </w:tcPr>
          <w:p w:rsidR="00714625" w:rsidRDefault="00000000">
            <w:pPr>
              <w:pStyle w:val="TableParagraph"/>
              <w:spacing w:before="2" w:line="254" w:lineRule="auto"/>
              <w:ind w:left="112" w:right="305"/>
            </w:pPr>
            <w:r>
              <w:rPr>
                <w:spacing w:val="-1"/>
                <w:w w:val="90"/>
              </w:rPr>
              <w:t>Secretaría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Sistema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Asistencia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</w:p>
        </w:tc>
        <w:tc>
          <w:tcPr>
            <w:tcW w:w="4116" w:type="dxa"/>
          </w:tcPr>
          <w:p w:rsidR="00714625" w:rsidRDefault="00000000">
            <w:pPr>
              <w:pStyle w:val="TableParagraph"/>
              <w:spacing w:before="2" w:line="254" w:lineRule="auto"/>
              <w:ind w:left="112"/>
            </w:pPr>
            <w:r>
              <w:rPr>
                <w:w w:val="90"/>
              </w:rPr>
              <w:t>Todos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niños 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jóvenes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educación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preescolar,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primaria 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secundaria.</w:t>
            </w:r>
          </w:p>
        </w:tc>
        <w:tc>
          <w:tcPr>
            <w:tcW w:w="2406" w:type="dxa"/>
          </w:tcPr>
          <w:p w:rsidR="00714625" w:rsidRDefault="00000000">
            <w:pPr>
              <w:pStyle w:val="TableParagraph"/>
              <w:spacing w:before="2"/>
              <w:ind w:left="107"/>
              <w:jc w:val="both"/>
            </w:pPr>
            <w:r>
              <w:rPr>
                <w:spacing w:val="2"/>
                <w:w w:val="90"/>
              </w:rPr>
              <w:t xml:space="preserve"> </w:t>
            </w:r>
            <w:r w:rsidR="001D1EC9">
              <w:rPr>
                <w:w w:val="90"/>
              </w:rPr>
              <w:t>julio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5"/>
                <w:w w:val="90"/>
              </w:rPr>
              <w:t xml:space="preserve"> </w:t>
            </w:r>
            <w:r w:rsidR="001D1EC9">
              <w:rPr>
                <w:w w:val="90"/>
              </w:rPr>
              <w:t>2022</w:t>
            </w:r>
          </w:p>
          <w:p w:rsidR="00714625" w:rsidRDefault="0071462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714625" w:rsidRDefault="00CA7B74">
            <w:pPr>
              <w:pStyle w:val="TableParagraph"/>
              <w:spacing w:before="5" w:line="249" w:lineRule="exact"/>
              <w:ind w:left="107"/>
            </w:pPr>
            <w:hyperlink r:id="rId7" w:history="1">
              <w:r w:rsidRPr="00731E17">
                <w:rPr>
                  <w:rStyle w:val="Hipervnculo"/>
                </w:rPr>
                <w:t>https://proyectoeducativo.jalisco.gob.mx/educando-para-la-vida</w:t>
              </w:r>
            </w:hyperlink>
            <w:r>
              <w:t xml:space="preserve"> </w:t>
            </w:r>
          </w:p>
        </w:tc>
      </w:tr>
    </w:tbl>
    <w:p w:rsidR="00D01419" w:rsidRDefault="00D01419"/>
    <w:sectPr w:rsidR="00D01419">
      <w:type w:val="continuous"/>
      <w:pgSz w:w="24480" w:h="15840" w:orient="landscape"/>
      <w:pgMar w:top="150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625"/>
    <w:rsid w:val="001D1EC9"/>
    <w:rsid w:val="00453E7E"/>
    <w:rsid w:val="00714625"/>
    <w:rsid w:val="00795630"/>
    <w:rsid w:val="00CA7B74"/>
    <w:rsid w:val="00D01419"/>
    <w:rsid w:val="00DF77E3"/>
    <w:rsid w:val="00F33C99"/>
    <w:rsid w:val="00F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C029"/>
  <w15:docId w15:val="{89F33FFF-83C4-FC47-B186-8BA8E7A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F458B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yectoeducativo.jalisco.gob.mx/educando-para-la-v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sej.jalisco.gob.mx/becasjalisco/pdf/Convocatoria_sepdic2022.pdf" TargetMode="External"/><Relationship Id="rId5" Type="http://schemas.openxmlformats.org/officeDocument/2006/relationships/hyperlink" Target="https://info.jalisco.gob.mx/gobierno/programas/104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Equipo6</dc:creator>
  <cp:lastModifiedBy>Microsoft Office User</cp:lastModifiedBy>
  <cp:revision>2</cp:revision>
  <dcterms:created xsi:type="dcterms:W3CDTF">2022-08-30T17:50:00Z</dcterms:created>
  <dcterms:modified xsi:type="dcterms:W3CDTF">2022-08-30T18:31:00Z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